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6ACA" w14:textId="77777777" w:rsidR="006732B1" w:rsidRDefault="006732B1" w:rsidP="006732B1">
      <w:pPr>
        <w:tabs>
          <w:tab w:val="center" w:pos="3538"/>
        </w:tabs>
        <w:spacing w:after="0"/>
        <w:rPr>
          <w:rFonts w:cstheme="minorHAnsi"/>
          <w:b/>
          <w:bCs/>
          <w:sz w:val="24"/>
          <w:szCs w:val="24"/>
        </w:rPr>
      </w:pPr>
    </w:p>
    <w:p w14:paraId="67A35B4A" w14:textId="3C7CB237" w:rsidR="00CC0A45" w:rsidRPr="00B5114D" w:rsidRDefault="00CC0A45" w:rsidP="00AF5900">
      <w:pPr>
        <w:tabs>
          <w:tab w:val="center" w:pos="3538"/>
        </w:tabs>
        <w:spacing w:after="0"/>
        <w:rPr>
          <w:rFonts w:cstheme="minorHAnsi"/>
          <w:b/>
          <w:bCs/>
          <w:sz w:val="24"/>
          <w:szCs w:val="24"/>
        </w:rPr>
      </w:pPr>
      <w:r w:rsidRPr="00B5114D">
        <w:rPr>
          <w:rFonts w:cstheme="minorHAnsi"/>
          <w:b/>
          <w:bCs/>
          <w:sz w:val="24"/>
          <w:szCs w:val="24"/>
        </w:rPr>
        <w:t>Grain Variety Picks for Texas High Plains 20</w:t>
      </w:r>
      <w:r w:rsidR="00895FE0" w:rsidRPr="00B5114D">
        <w:rPr>
          <w:rFonts w:cstheme="minorHAnsi"/>
          <w:b/>
          <w:bCs/>
          <w:sz w:val="24"/>
          <w:szCs w:val="24"/>
        </w:rPr>
        <w:t>2</w:t>
      </w:r>
      <w:r w:rsidR="00F21555" w:rsidRPr="00B5114D">
        <w:rPr>
          <w:rFonts w:cstheme="minorHAnsi"/>
          <w:b/>
          <w:bCs/>
          <w:sz w:val="24"/>
          <w:szCs w:val="24"/>
        </w:rPr>
        <w:t>2</w:t>
      </w:r>
      <w:r w:rsidRPr="00B5114D">
        <w:rPr>
          <w:rFonts w:cstheme="minorHAnsi"/>
          <w:b/>
          <w:bCs/>
          <w:sz w:val="24"/>
          <w:szCs w:val="24"/>
        </w:rPr>
        <w:t>-202</w:t>
      </w:r>
      <w:r w:rsidR="00F21555" w:rsidRPr="00B5114D">
        <w:rPr>
          <w:rFonts w:cstheme="minorHAnsi"/>
          <w:b/>
          <w:bCs/>
          <w:sz w:val="24"/>
          <w:szCs w:val="24"/>
        </w:rPr>
        <w:t>3</w:t>
      </w:r>
      <w:r w:rsidR="00895FE0" w:rsidRPr="00B5114D">
        <w:rPr>
          <w:rFonts w:cstheme="minorHAnsi"/>
          <w:b/>
          <w:bCs/>
          <w:sz w:val="24"/>
          <w:szCs w:val="24"/>
        </w:rPr>
        <w:t xml:space="preserve"> Wheat Year</w:t>
      </w:r>
      <w:r w:rsidR="00AF5900">
        <w:rPr>
          <w:rFonts w:cstheme="minorHAnsi"/>
          <w:b/>
          <w:bCs/>
          <w:sz w:val="24"/>
          <w:szCs w:val="24"/>
        </w:rPr>
        <w:t xml:space="preserve"> </w:t>
      </w:r>
      <w:r w:rsidRPr="00B5114D">
        <w:rPr>
          <w:rFonts w:cstheme="minorHAnsi"/>
          <w:b/>
          <w:bCs/>
          <w:sz w:val="24"/>
          <w:szCs w:val="24"/>
        </w:rPr>
        <w:t xml:space="preserve">&amp; </w:t>
      </w:r>
      <w:r w:rsidR="00895FE0" w:rsidRPr="00B5114D">
        <w:rPr>
          <w:rFonts w:cstheme="minorHAnsi"/>
          <w:b/>
          <w:bCs/>
          <w:sz w:val="24"/>
          <w:szCs w:val="24"/>
        </w:rPr>
        <w:t>202</w:t>
      </w:r>
      <w:r w:rsidR="00F21555" w:rsidRPr="00B5114D">
        <w:rPr>
          <w:rFonts w:cstheme="minorHAnsi"/>
          <w:b/>
          <w:bCs/>
          <w:sz w:val="24"/>
          <w:szCs w:val="24"/>
        </w:rPr>
        <w:t>1</w:t>
      </w:r>
      <w:r w:rsidR="00895FE0" w:rsidRPr="00B5114D">
        <w:rPr>
          <w:rFonts w:cstheme="minorHAnsi"/>
          <w:b/>
          <w:bCs/>
          <w:sz w:val="24"/>
          <w:szCs w:val="24"/>
        </w:rPr>
        <w:t>-202</w:t>
      </w:r>
      <w:r w:rsidR="00F21555" w:rsidRPr="00B5114D">
        <w:rPr>
          <w:rFonts w:cstheme="minorHAnsi"/>
          <w:b/>
          <w:bCs/>
          <w:sz w:val="24"/>
          <w:szCs w:val="24"/>
        </w:rPr>
        <w:t>2</w:t>
      </w:r>
      <w:r w:rsidR="00895FE0" w:rsidRPr="00B5114D">
        <w:rPr>
          <w:rFonts w:cstheme="minorHAnsi"/>
          <w:b/>
          <w:bCs/>
          <w:sz w:val="24"/>
          <w:szCs w:val="24"/>
        </w:rPr>
        <w:t xml:space="preserve"> </w:t>
      </w:r>
      <w:r w:rsidRPr="00B5114D">
        <w:rPr>
          <w:rFonts w:cstheme="minorHAnsi"/>
          <w:b/>
          <w:bCs/>
          <w:sz w:val="24"/>
          <w:szCs w:val="24"/>
        </w:rPr>
        <w:t>Texas High Plains Wheat Production Summary</w:t>
      </w:r>
    </w:p>
    <w:p w14:paraId="7830BA0C" w14:textId="77777777" w:rsidR="00CC0A45" w:rsidRDefault="00CC0A45" w:rsidP="00CC0A45">
      <w:pPr>
        <w:spacing w:after="0"/>
        <w:rPr>
          <w:rFonts w:ascii="Times New Roman" w:hAnsi="Times New Roman" w:cs="Times New Roman"/>
          <w:sz w:val="24"/>
          <w:szCs w:val="24"/>
        </w:rPr>
      </w:pPr>
    </w:p>
    <w:p w14:paraId="4654DC46" w14:textId="5712BFBD" w:rsidR="00895FE0" w:rsidRPr="00B5114D" w:rsidRDefault="007C00CD" w:rsidP="00895FE0">
      <w:pPr>
        <w:spacing w:after="0"/>
        <w:ind w:left="720" w:hanging="720"/>
        <w:rPr>
          <w:rStyle w:val="Hyperlink"/>
          <w:rFonts w:cstheme="minorHAnsi"/>
        </w:rPr>
      </w:pPr>
      <w:r w:rsidRPr="00B5114D">
        <w:rPr>
          <w:rFonts w:cstheme="minorHAnsi"/>
        </w:rPr>
        <w:t xml:space="preserve">Dr. </w:t>
      </w:r>
      <w:r w:rsidR="00CC0A45" w:rsidRPr="00B5114D">
        <w:rPr>
          <w:rFonts w:cstheme="minorHAnsi"/>
        </w:rPr>
        <w:t>Jourdan</w:t>
      </w:r>
      <w:r w:rsidR="006972A4" w:rsidRPr="00B5114D">
        <w:rPr>
          <w:rFonts w:cstheme="minorHAnsi"/>
        </w:rPr>
        <w:t xml:space="preserve"> M.</w:t>
      </w:r>
      <w:r w:rsidR="00CC0A45" w:rsidRPr="00B5114D">
        <w:rPr>
          <w:rFonts w:cstheme="minorHAnsi"/>
        </w:rPr>
        <w:t xml:space="preserve"> Bell, Ass</w:t>
      </w:r>
      <w:r w:rsidR="00895FE0" w:rsidRPr="00B5114D">
        <w:rPr>
          <w:rFonts w:cstheme="minorHAnsi"/>
        </w:rPr>
        <w:t>ociate</w:t>
      </w:r>
      <w:r w:rsidR="00CC0A45" w:rsidRPr="00B5114D">
        <w:rPr>
          <w:rFonts w:cstheme="minorHAnsi"/>
        </w:rPr>
        <w:t xml:space="preserve"> Professor</w:t>
      </w:r>
      <w:r w:rsidR="006972A4" w:rsidRPr="00B5114D">
        <w:rPr>
          <w:rFonts w:cstheme="minorHAnsi"/>
        </w:rPr>
        <w:t xml:space="preserve"> and Agronomist</w:t>
      </w:r>
      <w:r w:rsidR="00CC0A45" w:rsidRPr="00B5114D">
        <w:rPr>
          <w:rFonts w:cstheme="minorHAnsi"/>
        </w:rPr>
        <w:t xml:space="preserve">, </w:t>
      </w:r>
      <w:r w:rsidR="006972A4" w:rsidRPr="00B5114D">
        <w:rPr>
          <w:rFonts w:cstheme="minorHAnsi"/>
        </w:rPr>
        <w:t>Texas A&amp;M AgriLife Extension and</w:t>
      </w:r>
      <w:r w:rsidR="00895FE0" w:rsidRPr="00B5114D">
        <w:rPr>
          <w:rFonts w:cstheme="minorHAnsi"/>
        </w:rPr>
        <w:t xml:space="preserve"> </w:t>
      </w:r>
      <w:r w:rsidR="006972A4" w:rsidRPr="00B5114D">
        <w:rPr>
          <w:rFonts w:cstheme="minorHAnsi"/>
        </w:rPr>
        <w:t xml:space="preserve">Research, </w:t>
      </w:r>
      <w:r w:rsidR="00CC0A45" w:rsidRPr="00B5114D">
        <w:rPr>
          <w:rFonts w:cstheme="minorHAnsi"/>
        </w:rPr>
        <w:t xml:space="preserve">Amarillo, </w:t>
      </w:r>
      <w:hyperlink r:id="rId7" w:history="1">
        <w:r w:rsidR="00CC0A45" w:rsidRPr="00B5114D">
          <w:rPr>
            <w:rStyle w:val="Hyperlink"/>
            <w:rFonts w:cstheme="minorHAnsi"/>
          </w:rPr>
          <w:t>jourdan.bell@ag.tamu.edu</w:t>
        </w:r>
      </w:hyperlink>
      <w:r w:rsidR="00036A4E">
        <w:rPr>
          <w:rFonts w:cstheme="minorHAnsi"/>
        </w:rPr>
        <w:t>, (806) 341-8925</w:t>
      </w:r>
    </w:p>
    <w:p w14:paraId="327B65B2" w14:textId="74923C30" w:rsidR="00895FE0" w:rsidRPr="00AA709D" w:rsidRDefault="00EA25D3" w:rsidP="00895FE0">
      <w:pPr>
        <w:spacing w:after="0"/>
        <w:ind w:left="720" w:hanging="720"/>
        <w:rPr>
          <w:rFonts w:cstheme="minorHAnsi"/>
          <w:color w:val="0000FF"/>
          <w:u w:val="single"/>
        </w:rPr>
      </w:pPr>
      <w:r w:rsidRPr="00B5114D">
        <w:rPr>
          <w:rFonts w:cstheme="minorHAnsi"/>
        </w:rPr>
        <w:t xml:space="preserve">Dr. </w:t>
      </w:r>
      <w:r w:rsidR="00895FE0" w:rsidRPr="00B5114D">
        <w:rPr>
          <w:rFonts w:cstheme="minorHAnsi"/>
        </w:rPr>
        <w:t xml:space="preserve">Calvin Trostle, Professor and Agronomist, Texas A&amp;M AgriLife Extension, Lubbock, </w:t>
      </w:r>
      <w:hyperlink r:id="rId8" w:history="1">
        <w:r w:rsidR="00895FE0" w:rsidRPr="00B5114D">
          <w:rPr>
            <w:rStyle w:val="Hyperlink"/>
            <w:rFonts w:cstheme="minorHAnsi"/>
          </w:rPr>
          <w:t>ctrostle@ag.tamu.edu</w:t>
        </w:r>
      </w:hyperlink>
      <w:r w:rsidRPr="00B5114D">
        <w:rPr>
          <w:rFonts w:cstheme="minorHAnsi"/>
        </w:rPr>
        <w:t>, (806) 746-6101</w:t>
      </w:r>
    </w:p>
    <w:p w14:paraId="185F435E" w14:textId="77777777" w:rsidR="00CC0A45" w:rsidRPr="00AA709D" w:rsidRDefault="00CC0A45" w:rsidP="00CC0A45">
      <w:pPr>
        <w:spacing w:after="0"/>
        <w:rPr>
          <w:rFonts w:cstheme="minorHAnsi"/>
        </w:rPr>
      </w:pPr>
    </w:p>
    <w:p w14:paraId="19A839CE" w14:textId="26D23E09" w:rsidR="00CC0A45" w:rsidRPr="00AA709D" w:rsidRDefault="00CC0A45" w:rsidP="00CC0A45">
      <w:pPr>
        <w:spacing w:after="0"/>
        <w:rPr>
          <w:rFonts w:cstheme="minorHAnsi"/>
          <w:b/>
        </w:rPr>
      </w:pPr>
      <w:r w:rsidRPr="00AA709D">
        <w:rPr>
          <w:rFonts w:cstheme="minorHAnsi"/>
          <w:b/>
        </w:rPr>
        <w:t>20</w:t>
      </w:r>
      <w:r w:rsidR="00895FE0" w:rsidRPr="00AA709D">
        <w:rPr>
          <w:rFonts w:cstheme="minorHAnsi"/>
          <w:b/>
        </w:rPr>
        <w:t>2</w:t>
      </w:r>
      <w:r w:rsidR="001B57AF" w:rsidRPr="00AA709D">
        <w:rPr>
          <w:rFonts w:cstheme="minorHAnsi"/>
          <w:b/>
        </w:rPr>
        <w:t>1</w:t>
      </w:r>
      <w:r w:rsidRPr="00AA709D">
        <w:rPr>
          <w:rFonts w:cstheme="minorHAnsi"/>
          <w:b/>
        </w:rPr>
        <w:t>-202</w:t>
      </w:r>
      <w:r w:rsidR="001B57AF" w:rsidRPr="00AA709D">
        <w:rPr>
          <w:rFonts w:cstheme="minorHAnsi"/>
          <w:b/>
        </w:rPr>
        <w:t>2</w:t>
      </w:r>
      <w:r w:rsidRPr="00AA709D">
        <w:rPr>
          <w:rFonts w:cstheme="minorHAnsi"/>
          <w:b/>
        </w:rPr>
        <w:t xml:space="preserve"> Cropping Season in Review</w:t>
      </w:r>
    </w:p>
    <w:p w14:paraId="65BE4057" w14:textId="42AF72E0" w:rsidR="00CC0A45" w:rsidRPr="00AA709D" w:rsidRDefault="00CC0A45" w:rsidP="00CC0A45">
      <w:pPr>
        <w:spacing w:after="0"/>
        <w:rPr>
          <w:rFonts w:cstheme="minorHAnsi"/>
        </w:rPr>
      </w:pPr>
    </w:p>
    <w:p w14:paraId="683461C5" w14:textId="77C3FB12" w:rsidR="00BB7A20" w:rsidRPr="00AA709D" w:rsidRDefault="00694BA2" w:rsidP="001D49B1">
      <w:pPr>
        <w:spacing w:after="0"/>
        <w:ind w:firstLine="720"/>
        <w:rPr>
          <w:rFonts w:cstheme="minorHAnsi"/>
        </w:rPr>
      </w:pPr>
      <w:r w:rsidRPr="00AA709D">
        <w:rPr>
          <w:rFonts w:cstheme="minorHAnsi"/>
        </w:rPr>
        <w:t>Variable rainfall</w:t>
      </w:r>
      <w:r w:rsidR="00813529" w:rsidRPr="00AA709D">
        <w:rPr>
          <w:rFonts w:cstheme="minorHAnsi"/>
        </w:rPr>
        <w:t xml:space="preserve"> </w:t>
      </w:r>
      <w:r w:rsidR="00895FE0" w:rsidRPr="00AA709D">
        <w:rPr>
          <w:rFonts w:cstheme="minorHAnsi"/>
        </w:rPr>
        <w:t xml:space="preserve">and expanding </w:t>
      </w:r>
      <w:r w:rsidR="00DA20E3" w:rsidRPr="00AA709D">
        <w:rPr>
          <w:rFonts w:cstheme="minorHAnsi"/>
        </w:rPr>
        <w:t xml:space="preserve">drought </w:t>
      </w:r>
      <w:r w:rsidR="003A5639" w:rsidRPr="00AA709D">
        <w:rPr>
          <w:rFonts w:cstheme="minorHAnsi"/>
        </w:rPr>
        <w:t xml:space="preserve">conditions </w:t>
      </w:r>
      <w:r w:rsidR="00A6261B" w:rsidRPr="00AA709D">
        <w:rPr>
          <w:rFonts w:cstheme="minorHAnsi"/>
        </w:rPr>
        <w:t xml:space="preserve">in fall 2021 </w:t>
      </w:r>
      <w:r w:rsidR="00813529" w:rsidRPr="00AA709D">
        <w:rPr>
          <w:rFonts w:cstheme="minorHAnsi"/>
        </w:rPr>
        <w:t>result</w:t>
      </w:r>
      <w:r w:rsidRPr="00AA709D">
        <w:rPr>
          <w:rFonts w:cstheme="minorHAnsi"/>
        </w:rPr>
        <w:t>ed</w:t>
      </w:r>
      <w:r w:rsidR="00813529" w:rsidRPr="00AA709D">
        <w:rPr>
          <w:rFonts w:cstheme="minorHAnsi"/>
        </w:rPr>
        <w:t xml:space="preserve"> in </w:t>
      </w:r>
      <w:r w:rsidR="00895FE0" w:rsidRPr="00AA709D">
        <w:rPr>
          <w:rFonts w:cstheme="minorHAnsi"/>
        </w:rPr>
        <w:t xml:space="preserve">poor </w:t>
      </w:r>
      <w:r w:rsidR="00813529" w:rsidRPr="00AA709D">
        <w:rPr>
          <w:rFonts w:cstheme="minorHAnsi"/>
        </w:rPr>
        <w:t>planting conditions</w:t>
      </w:r>
      <w:r w:rsidRPr="00AA709D">
        <w:rPr>
          <w:rFonts w:cstheme="minorHAnsi"/>
        </w:rPr>
        <w:t xml:space="preserve"> across the </w:t>
      </w:r>
      <w:r w:rsidR="00117562" w:rsidRPr="00AA709D">
        <w:rPr>
          <w:rFonts w:cstheme="minorHAnsi"/>
        </w:rPr>
        <w:t xml:space="preserve">Texas </w:t>
      </w:r>
      <w:r w:rsidRPr="00AA709D">
        <w:rPr>
          <w:rFonts w:cstheme="minorHAnsi"/>
        </w:rPr>
        <w:t>High Plains</w:t>
      </w:r>
      <w:r w:rsidR="00813529" w:rsidRPr="00AA709D">
        <w:rPr>
          <w:rFonts w:cstheme="minorHAnsi"/>
        </w:rPr>
        <w:t xml:space="preserve">. </w:t>
      </w:r>
      <w:r w:rsidR="00385638" w:rsidRPr="00AA709D">
        <w:rPr>
          <w:rFonts w:cstheme="minorHAnsi"/>
        </w:rPr>
        <w:t>T</w:t>
      </w:r>
      <w:r w:rsidR="00F511BA" w:rsidRPr="00AA709D">
        <w:rPr>
          <w:rFonts w:cstheme="minorHAnsi"/>
        </w:rPr>
        <w:t xml:space="preserve">imely planted fields benefited from </w:t>
      </w:r>
      <w:r w:rsidR="00B40A7C" w:rsidRPr="00AA709D">
        <w:rPr>
          <w:rFonts w:cstheme="minorHAnsi"/>
        </w:rPr>
        <w:t xml:space="preserve">early </w:t>
      </w:r>
      <w:r w:rsidR="00895FE0" w:rsidRPr="00AA709D">
        <w:rPr>
          <w:rFonts w:cstheme="minorHAnsi"/>
        </w:rPr>
        <w:t>October 202</w:t>
      </w:r>
      <w:r w:rsidR="00B40A7C" w:rsidRPr="00AA709D">
        <w:rPr>
          <w:rFonts w:cstheme="minorHAnsi"/>
        </w:rPr>
        <w:t>1</w:t>
      </w:r>
      <w:r w:rsidR="008C4855" w:rsidRPr="00AA709D">
        <w:rPr>
          <w:rFonts w:cstheme="minorHAnsi"/>
        </w:rPr>
        <w:t xml:space="preserve"> rainfall</w:t>
      </w:r>
      <w:r w:rsidR="00895FE0" w:rsidRPr="00AA709D">
        <w:rPr>
          <w:rFonts w:cstheme="minorHAnsi"/>
        </w:rPr>
        <w:t xml:space="preserve">, but </w:t>
      </w:r>
      <w:r w:rsidR="005A7AC7" w:rsidRPr="00AA709D">
        <w:rPr>
          <w:rFonts w:cstheme="minorHAnsi"/>
        </w:rPr>
        <w:t xml:space="preserve">warm windy conditions quickly dried out fields. </w:t>
      </w:r>
      <w:r w:rsidR="008C4855" w:rsidRPr="00AA709D">
        <w:rPr>
          <w:rFonts w:cstheme="minorHAnsi"/>
        </w:rPr>
        <w:t>Fields</w:t>
      </w:r>
      <w:r w:rsidR="009E5028" w:rsidRPr="00AA709D">
        <w:rPr>
          <w:rFonts w:cstheme="minorHAnsi"/>
        </w:rPr>
        <w:t xml:space="preserve"> dusted in</w:t>
      </w:r>
      <w:r w:rsidR="005A7AC7" w:rsidRPr="00AA709D">
        <w:rPr>
          <w:rFonts w:cstheme="minorHAnsi"/>
        </w:rPr>
        <w:t xml:space="preserve"> </w:t>
      </w:r>
      <w:r w:rsidR="008C4855" w:rsidRPr="00AA709D">
        <w:rPr>
          <w:rFonts w:cstheme="minorHAnsi"/>
        </w:rPr>
        <w:t xml:space="preserve">later (late-October-November) </w:t>
      </w:r>
      <w:r w:rsidR="009E5028" w:rsidRPr="00AA709D">
        <w:rPr>
          <w:rFonts w:cstheme="minorHAnsi"/>
        </w:rPr>
        <w:t xml:space="preserve">had poor stands. </w:t>
      </w:r>
      <w:r w:rsidR="00813529" w:rsidRPr="00AA709D">
        <w:rPr>
          <w:rFonts w:cstheme="minorHAnsi"/>
        </w:rPr>
        <w:t xml:space="preserve">There </w:t>
      </w:r>
      <w:r w:rsidR="00CC0A45" w:rsidRPr="00AA709D">
        <w:rPr>
          <w:rFonts w:cstheme="minorHAnsi"/>
        </w:rPr>
        <w:t xml:space="preserve">was </w:t>
      </w:r>
      <w:r w:rsidRPr="00AA709D">
        <w:rPr>
          <w:rFonts w:cstheme="minorHAnsi"/>
        </w:rPr>
        <w:t xml:space="preserve">minimal </w:t>
      </w:r>
      <w:r w:rsidR="00CC0A45" w:rsidRPr="00AA709D">
        <w:rPr>
          <w:rFonts w:cstheme="minorHAnsi"/>
        </w:rPr>
        <w:t xml:space="preserve">winter precipitation through the </w:t>
      </w:r>
      <w:r w:rsidR="007351DD" w:rsidRPr="00AA709D">
        <w:rPr>
          <w:rFonts w:cstheme="minorHAnsi"/>
        </w:rPr>
        <w:t>Texas High Plains</w:t>
      </w:r>
      <w:r w:rsidR="00CC0A45" w:rsidRPr="00AA709D">
        <w:rPr>
          <w:rFonts w:cstheme="minorHAnsi"/>
        </w:rPr>
        <w:t xml:space="preserve"> resulting in another dry winter. </w:t>
      </w:r>
      <w:r w:rsidR="00D95C47" w:rsidRPr="00AA709D">
        <w:rPr>
          <w:rFonts w:cstheme="minorHAnsi"/>
        </w:rPr>
        <w:t>The few</w:t>
      </w:r>
      <w:r w:rsidR="008C4855" w:rsidRPr="00AA709D">
        <w:rPr>
          <w:rFonts w:cstheme="minorHAnsi"/>
        </w:rPr>
        <w:t>,</w:t>
      </w:r>
      <w:r w:rsidR="00D95C47" w:rsidRPr="00AA709D">
        <w:rPr>
          <w:rFonts w:cstheme="minorHAnsi"/>
        </w:rPr>
        <w:t xml:space="preserve"> </w:t>
      </w:r>
      <w:r w:rsidR="00C00871" w:rsidRPr="00AA709D">
        <w:rPr>
          <w:rFonts w:cstheme="minorHAnsi"/>
        </w:rPr>
        <w:t>dry</w:t>
      </w:r>
      <w:r w:rsidR="00D95C47" w:rsidRPr="00AA709D">
        <w:rPr>
          <w:rFonts w:cstheme="minorHAnsi"/>
        </w:rPr>
        <w:t xml:space="preserve"> snowfall events</w:t>
      </w:r>
      <w:r w:rsidR="0078629A" w:rsidRPr="00AA709D">
        <w:rPr>
          <w:rFonts w:cstheme="minorHAnsi"/>
        </w:rPr>
        <w:t xml:space="preserve"> </w:t>
      </w:r>
      <w:r w:rsidR="00D25E96" w:rsidRPr="00AA709D">
        <w:rPr>
          <w:rFonts w:cstheme="minorHAnsi"/>
        </w:rPr>
        <w:t>provided little moisture</w:t>
      </w:r>
      <w:r w:rsidR="00C00871" w:rsidRPr="00AA709D">
        <w:rPr>
          <w:rFonts w:cstheme="minorHAnsi"/>
        </w:rPr>
        <w:t>, and as a result, much of the region received less than one</w:t>
      </w:r>
      <w:r w:rsidR="00DC2B59" w:rsidRPr="00AA709D">
        <w:rPr>
          <w:rFonts w:cstheme="minorHAnsi"/>
        </w:rPr>
        <w:t xml:space="preserve"> </w:t>
      </w:r>
      <w:r w:rsidR="00C00871" w:rsidRPr="00AA709D">
        <w:rPr>
          <w:rFonts w:cstheme="minorHAnsi"/>
        </w:rPr>
        <w:t>inch of moisture from October</w:t>
      </w:r>
      <w:r w:rsidR="00385638" w:rsidRPr="00AA709D">
        <w:rPr>
          <w:rFonts w:cstheme="minorHAnsi"/>
        </w:rPr>
        <w:t xml:space="preserve"> through mid</w:t>
      </w:r>
      <w:r w:rsidR="00C00871" w:rsidRPr="00AA709D">
        <w:rPr>
          <w:rFonts w:cstheme="minorHAnsi"/>
        </w:rPr>
        <w:t xml:space="preserve">-April. </w:t>
      </w:r>
      <w:r w:rsidR="00432EA5" w:rsidRPr="00AA709D">
        <w:rPr>
          <w:rFonts w:cstheme="minorHAnsi"/>
        </w:rPr>
        <w:t xml:space="preserve">Like the winters of </w:t>
      </w:r>
      <w:r w:rsidR="00385638" w:rsidRPr="00AA709D">
        <w:rPr>
          <w:rFonts w:cstheme="minorHAnsi"/>
        </w:rPr>
        <w:t>2020 and 2021</w:t>
      </w:r>
      <w:r w:rsidR="00895FE0" w:rsidRPr="00AA709D">
        <w:rPr>
          <w:rFonts w:cstheme="minorHAnsi"/>
        </w:rPr>
        <w:t xml:space="preserve">, </w:t>
      </w:r>
      <w:r w:rsidR="00117562" w:rsidRPr="00AA709D">
        <w:rPr>
          <w:rFonts w:cstheme="minorHAnsi"/>
        </w:rPr>
        <w:t xml:space="preserve">prolonged </w:t>
      </w:r>
      <w:r w:rsidR="00385638" w:rsidRPr="00AA709D">
        <w:rPr>
          <w:rFonts w:cstheme="minorHAnsi"/>
        </w:rPr>
        <w:t xml:space="preserve">winter </w:t>
      </w:r>
      <w:r w:rsidR="00CC0A45" w:rsidRPr="00AA709D">
        <w:rPr>
          <w:rFonts w:cstheme="minorHAnsi"/>
        </w:rPr>
        <w:t xml:space="preserve">drought </w:t>
      </w:r>
      <w:r w:rsidR="00385638" w:rsidRPr="00AA709D">
        <w:rPr>
          <w:rFonts w:cstheme="minorHAnsi"/>
        </w:rPr>
        <w:t xml:space="preserve">conditions </w:t>
      </w:r>
      <w:r w:rsidR="00CC0A45" w:rsidRPr="00AA709D">
        <w:rPr>
          <w:rFonts w:cstheme="minorHAnsi"/>
        </w:rPr>
        <w:t>resulted in many producers pulling cattle off dryland wheat pasture early due to a lack of forage</w:t>
      </w:r>
      <w:r w:rsidR="00ED516C" w:rsidRPr="00AA709D">
        <w:rPr>
          <w:rFonts w:cstheme="minorHAnsi"/>
        </w:rPr>
        <w:t>. B</w:t>
      </w:r>
      <w:r w:rsidR="003357A2" w:rsidRPr="00AA709D">
        <w:rPr>
          <w:rFonts w:cstheme="minorHAnsi"/>
        </w:rPr>
        <w:t xml:space="preserve">ut because of strong spring 2022 wheat prices, </w:t>
      </w:r>
      <w:r w:rsidR="006F7BCE" w:rsidRPr="00AA709D">
        <w:rPr>
          <w:rFonts w:cstheme="minorHAnsi"/>
        </w:rPr>
        <w:t xml:space="preserve">dual-purpose </w:t>
      </w:r>
      <w:r w:rsidR="003357A2" w:rsidRPr="00AA709D">
        <w:rPr>
          <w:rFonts w:cstheme="minorHAnsi"/>
        </w:rPr>
        <w:t>producers were less</w:t>
      </w:r>
      <w:r w:rsidR="006F7BCE" w:rsidRPr="00AA709D">
        <w:rPr>
          <w:rFonts w:cstheme="minorHAnsi"/>
        </w:rPr>
        <w:t xml:space="preserve"> likely to </w:t>
      </w:r>
      <w:r w:rsidRPr="00AA709D">
        <w:rPr>
          <w:rFonts w:cstheme="minorHAnsi"/>
        </w:rPr>
        <w:t>graze</w:t>
      </w:r>
      <w:r w:rsidR="006F7BCE" w:rsidRPr="00AA709D">
        <w:rPr>
          <w:rFonts w:cstheme="minorHAnsi"/>
        </w:rPr>
        <w:t xml:space="preserve"> irrigated fields</w:t>
      </w:r>
      <w:r w:rsidRPr="00AA709D">
        <w:rPr>
          <w:rFonts w:cstheme="minorHAnsi"/>
        </w:rPr>
        <w:t xml:space="preserve"> past first hollow stem</w:t>
      </w:r>
      <w:r w:rsidR="00432EA5" w:rsidRPr="00AA709D">
        <w:rPr>
          <w:rFonts w:cstheme="minorHAnsi"/>
        </w:rPr>
        <w:t xml:space="preserve"> as in previous years</w:t>
      </w:r>
      <w:r w:rsidR="006F7BCE" w:rsidRPr="00AA709D">
        <w:rPr>
          <w:rFonts w:cstheme="minorHAnsi"/>
        </w:rPr>
        <w:t>.</w:t>
      </w:r>
    </w:p>
    <w:p w14:paraId="42EA5BD1" w14:textId="451A35D1" w:rsidR="00F1213D" w:rsidRPr="00B5114D" w:rsidRDefault="00817F91" w:rsidP="00BB7A20">
      <w:pPr>
        <w:spacing w:after="0"/>
        <w:ind w:firstLine="720"/>
        <w:rPr>
          <w:rFonts w:cstheme="minorHAnsi"/>
        </w:rPr>
      </w:pPr>
      <w:r w:rsidRPr="00AA709D">
        <w:rPr>
          <w:rFonts w:cstheme="minorHAnsi"/>
        </w:rPr>
        <w:t>The region continues to see high demands for winter wheat silage (wheatlage)</w:t>
      </w:r>
      <w:r w:rsidR="007A3044" w:rsidRPr="00AA709D">
        <w:rPr>
          <w:rFonts w:cstheme="minorHAnsi"/>
        </w:rPr>
        <w:t xml:space="preserve"> and wheat hay</w:t>
      </w:r>
      <w:r w:rsidR="00325EC8" w:rsidRPr="00AA709D">
        <w:rPr>
          <w:rFonts w:cstheme="minorHAnsi"/>
        </w:rPr>
        <w:t>. Because of the persistent drought conditions and forage shortages</w:t>
      </w:r>
      <w:r w:rsidR="006F7BCE" w:rsidRPr="00AA709D">
        <w:rPr>
          <w:rFonts w:cstheme="minorHAnsi"/>
        </w:rPr>
        <w:t xml:space="preserve">, strong </w:t>
      </w:r>
      <w:r w:rsidR="00325EC8" w:rsidRPr="00AA709D">
        <w:rPr>
          <w:rFonts w:cstheme="minorHAnsi"/>
        </w:rPr>
        <w:t>silage</w:t>
      </w:r>
      <w:r w:rsidR="00B7279C" w:rsidRPr="00AA709D">
        <w:rPr>
          <w:rFonts w:cstheme="minorHAnsi"/>
        </w:rPr>
        <w:t xml:space="preserve"> and wheat hay</w:t>
      </w:r>
      <w:r w:rsidR="006F7BCE" w:rsidRPr="00AA709D">
        <w:rPr>
          <w:rFonts w:cstheme="minorHAnsi"/>
        </w:rPr>
        <w:t xml:space="preserve"> pr</w:t>
      </w:r>
      <w:r w:rsidRPr="00AA709D">
        <w:rPr>
          <w:rFonts w:cstheme="minorHAnsi"/>
        </w:rPr>
        <w:t>ices</w:t>
      </w:r>
      <w:r w:rsidR="006F7BCE" w:rsidRPr="00AA709D">
        <w:rPr>
          <w:rFonts w:cstheme="minorHAnsi"/>
        </w:rPr>
        <w:t xml:space="preserve"> result</w:t>
      </w:r>
      <w:r w:rsidRPr="00AA709D">
        <w:rPr>
          <w:rFonts w:cstheme="minorHAnsi"/>
        </w:rPr>
        <w:t>ed</w:t>
      </w:r>
      <w:r w:rsidR="006F7BCE" w:rsidRPr="00AA709D">
        <w:rPr>
          <w:rFonts w:cstheme="minorHAnsi"/>
        </w:rPr>
        <w:t xml:space="preserve"> in a large p</w:t>
      </w:r>
      <w:r w:rsidR="00B7279C" w:rsidRPr="00AA709D">
        <w:rPr>
          <w:rFonts w:cstheme="minorHAnsi"/>
        </w:rPr>
        <w:t>ercent</w:t>
      </w:r>
      <w:r w:rsidR="006F7BCE" w:rsidRPr="00AA709D">
        <w:rPr>
          <w:rFonts w:cstheme="minorHAnsi"/>
        </w:rPr>
        <w:t xml:space="preserve"> of wheat acres being chopped. </w:t>
      </w:r>
      <w:r w:rsidR="00276F97" w:rsidRPr="00AA709D">
        <w:rPr>
          <w:rFonts w:cstheme="minorHAnsi"/>
        </w:rPr>
        <w:t>Hail</w:t>
      </w:r>
      <w:r w:rsidR="00BD3D12" w:rsidRPr="00AA709D">
        <w:rPr>
          <w:rFonts w:cstheme="minorHAnsi"/>
        </w:rPr>
        <w:t xml:space="preserve"> and high winds</w:t>
      </w:r>
      <w:r w:rsidR="00276F97" w:rsidRPr="00AA709D">
        <w:rPr>
          <w:rFonts w:cstheme="minorHAnsi"/>
        </w:rPr>
        <w:t xml:space="preserve"> accompanied late </w:t>
      </w:r>
      <w:r w:rsidR="00BD3D12" w:rsidRPr="00AA709D">
        <w:rPr>
          <w:rFonts w:cstheme="minorHAnsi"/>
        </w:rPr>
        <w:t xml:space="preserve">April rainfall, and many wheat acres were </w:t>
      </w:r>
      <w:r w:rsidR="00906B1C" w:rsidRPr="00AA709D">
        <w:rPr>
          <w:rFonts w:cstheme="minorHAnsi"/>
        </w:rPr>
        <w:t xml:space="preserve">injured or hailed out. </w:t>
      </w:r>
      <w:r w:rsidR="001E1451" w:rsidRPr="00AA709D">
        <w:rPr>
          <w:rFonts w:cstheme="minorHAnsi"/>
        </w:rPr>
        <w:t xml:space="preserve">Late May </w:t>
      </w:r>
      <w:r w:rsidR="00E65C0E" w:rsidRPr="00AA709D">
        <w:rPr>
          <w:rFonts w:cstheme="minorHAnsi"/>
        </w:rPr>
        <w:t>was unseasonably cool</w:t>
      </w:r>
      <w:r w:rsidR="00BB7A20" w:rsidRPr="00AA709D">
        <w:rPr>
          <w:rFonts w:cstheme="minorHAnsi"/>
        </w:rPr>
        <w:t>. This</w:t>
      </w:r>
      <w:r w:rsidR="00E65C0E" w:rsidRPr="00AA709D">
        <w:rPr>
          <w:rFonts w:cstheme="minorHAnsi"/>
        </w:rPr>
        <w:t xml:space="preserve"> was beneficial for late-maturing wheat varieties reaching </w:t>
      </w:r>
      <w:r w:rsidR="00C56CFD" w:rsidRPr="00AA709D">
        <w:rPr>
          <w:rFonts w:cstheme="minorHAnsi"/>
        </w:rPr>
        <w:t>flowering</w:t>
      </w:r>
      <w:r w:rsidR="00E65C0E" w:rsidRPr="00B5114D">
        <w:rPr>
          <w:rFonts w:cstheme="minorHAnsi"/>
        </w:rPr>
        <w:t xml:space="preserve"> during this period</w:t>
      </w:r>
      <w:r w:rsidR="00580188" w:rsidRPr="00B5114D">
        <w:rPr>
          <w:rFonts w:cstheme="minorHAnsi"/>
        </w:rPr>
        <w:t xml:space="preserve">, but </w:t>
      </w:r>
      <w:r w:rsidR="00BB276B" w:rsidRPr="00B5114D">
        <w:rPr>
          <w:rFonts w:cstheme="minorHAnsi"/>
        </w:rPr>
        <w:t xml:space="preserve">hot and dry </w:t>
      </w:r>
      <w:r w:rsidR="00580188" w:rsidRPr="00B5114D">
        <w:rPr>
          <w:rFonts w:cstheme="minorHAnsi"/>
        </w:rPr>
        <w:t xml:space="preserve">conditions resumed </w:t>
      </w:r>
      <w:r w:rsidR="006C0F0D" w:rsidRPr="00B5114D">
        <w:rPr>
          <w:rFonts w:cstheme="minorHAnsi"/>
        </w:rPr>
        <w:t>in June.</w:t>
      </w:r>
    </w:p>
    <w:p w14:paraId="4EB745C3" w14:textId="2B8F0C6F" w:rsidR="00CC0A45" w:rsidRPr="00B5114D" w:rsidRDefault="00BB276B" w:rsidP="00B5114D">
      <w:pPr>
        <w:spacing w:after="0"/>
        <w:ind w:firstLine="720"/>
        <w:rPr>
          <w:rFonts w:cstheme="minorHAnsi"/>
        </w:rPr>
      </w:pPr>
      <w:r w:rsidRPr="00B5114D">
        <w:rPr>
          <w:rFonts w:cstheme="minorHAnsi"/>
        </w:rPr>
        <w:t xml:space="preserve">Wheat streak mosaic </w:t>
      </w:r>
      <w:r w:rsidR="005E2B71" w:rsidRPr="00B5114D">
        <w:rPr>
          <w:rFonts w:cstheme="minorHAnsi"/>
        </w:rPr>
        <w:t xml:space="preserve">and barley yellow dwarf </w:t>
      </w:r>
      <w:r w:rsidRPr="00B5114D">
        <w:rPr>
          <w:rFonts w:cstheme="minorHAnsi"/>
        </w:rPr>
        <w:t>virus w</w:t>
      </w:r>
      <w:r w:rsidR="00933B5D" w:rsidRPr="00B5114D">
        <w:rPr>
          <w:rFonts w:cstheme="minorHAnsi"/>
        </w:rPr>
        <w:t>ere</w:t>
      </w:r>
      <w:r w:rsidRPr="00B5114D">
        <w:rPr>
          <w:rFonts w:cstheme="minorHAnsi"/>
        </w:rPr>
        <w:t xml:space="preserve"> heavy in many areas.</w:t>
      </w:r>
      <w:r w:rsidR="000E4C34" w:rsidRPr="00B5114D">
        <w:rPr>
          <w:rFonts w:cstheme="minorHAnsi"/>
        </w:rPr>
        <w:t xml:space="preserve"> Russian wheat aphid</w:t>
      </w:r>
      <w:r w:rsidR="00933B5D" w:rsidRPr="00B5114D">
        <w:rPr>
          <w:rFonts w:cstheme="minorHAnsi"/>
        </w:rPr>
        <w:t xml:space="preserve"> </w:t>
      </w:r>
      <w:r w:rsidR="00662930" w:rsidRPr="00B5114D">
        <w:rPr>
          <w:rFonts w:cstheme="minorHAnsi"/>
        </w:rPr>
        <w:t>pressure was</w:t>
      </w:r>
      <w:r w:rsidR="000E4C34" w:rsidRPr="00B5114D">
        <w:rPr>
          <w:rFonts w:cstheme="minorHAnsi"/>
        </w:rPr>
        <w:t xml:space="preserve"> </w:t>
      </w:r>
      <w:r w:rsidR="000E3AAD" w:rsidRPr="00B5114D">
        <w:rPr>
          <w:rFonts w:cstheme="minorHAnsi"/>
        </w:rPr>
        <w:t xml:space="preserve">heavy across </w:t>
      </w:r>
      <w:r w:rsidR="002E2AF2" w:rsidRPr="00B5114D">
        <w:rPr>
          <w:rFonts w:cstheme="minorHAnsi"/>
        </w:rPr>
        <w:t xml:space="preserve">much of the </w:t>
      </w:r>
      <w:r w:rsidR="000E3AAD" w:rsidRPr="00B5114D">
        <w:rPr>
          <w:rFonts w:cstheme="minorHAnsi"/>
        </w:rPr>
        <w:t>Texas High Plains</w:t>
      </w:r>
      <w:r w:rsidR="002E2AF2" w:rsidRPr="00B5114D">
        <w:rPr>
          <w:rFonts w:cstheme="minorHAnsi"/>
        </w:rPr>
        <w:t xml:space="preserve"> with reports from north of Lubbock to the </w:t>
      </w:r>
      <w:r w:rsidR="00FB06C5" w:rsidRPr="00B5114D">
        <w:rPr>
          <w:rFonts w:cstheme="minorHAnsi"/>
        </w:rPr>
        <w:t>Oklahoma line</w:t>
      </w:r>
      <w:r w:rsidR="005E2B71" w:rsidRPr="00B5114D">
        <w:rPr>
          <w:rFonts w:cstheme="minorHAnsi"/>
        </w:rPr>
        <w:t xml:space="preserve">. </w:t>
      </w:r>
      <w:r w:rsidR="00BF7DA2" w:rsidRPr="00B5114D">
        <w:rPr>
          <w:rFonts w:cstheme="minorHAnsi"/>
        </w:rPr>
        <w:t>There was an increase in</w:t>
      </w:r>
      <w:r w:rsidR="00FB06C5" w:rsidRPr="00B5114D">
        <w:rPr>
          <w:rFonts w:cstheme="minorHAnsi"/>
        </w:rPr>
        <w:t xml:space="preserve"> </w:t>
      </w:r>
      <w:r w:rsidR="00BF7DA2" w:rsidRPr="00B5114D">
        <w:rPr>
          <w:rFonts w:cstheme="minorHAnsi"/>
        </w:rPr>
        <w:t xml:space="preserve">failed dryland </w:t>
      </w:r>
      <w:r w:rsidR="00FB06C5" w:rsidRPr="00B5114D">
        <w:rPr>
          <w:rFonts w:cstheme="minorHAnsi"/>
        </w:rPr>
        <w:t xml:space="preserve">wheat acres in 2022 due </w:t>
      </w:r>
      <w:r w:rsidR="000A2E84" w:rsidRPr="00B5114D">
        <w:rPr>
          <w:rFonts w:cstheme="minorHAnsi"/>
        </w:rPr>
        <w:t>drought, and</w:t>
      </w:r>
      <w:r w:rsidR="00BF7DA2" w:rsidRPr="00B5114D">
        <w:rPr>
          <w:rFonts w:cstheme="minorHAnsi"/>
        </w:rPr>
        <w:t xml:space="preserve"> most</w:t>
      </w:r>
      <w:r w:rsidR="000A2E84" w:rsidRPr="00B5114D">
        <w:rPr>
          <w:rFonts w:cstheme="minorHAnsi"/>
        </w:rPr>
        <w:t xml:space="preserve"> irrigated producers were not able to meet crop water demands </w:t>
      </w:r>
      <w:r w:rsidR="00F36E27" w:rsidRPr="00B5114D">
        <w:rPr>
          <w:rFonts w:cstheme="minorHAnsi"/>
        </w:rPr>
        <w:t>due to</w:t>
      </w:r>
      <w:r w:rsidR="000A2E84" w:rsidRPr="00B5114D">
        <w:rPr>
          <w:rFonts w:cstheme="minorHAnsi"/>
        </w:rPr>
        <w:t xml:space="preserve"> declining well capacities. </w:t>
      </w:r>
      <w:r w:rsidRPr="00B5114D">
        <w:rPr>
          <w:rFonts w:cstheme="minorHAnsi"/>
        </w:rPr>
        <w:t>Regional y</w:t>
      </w:r>
      <w:r w:rsidR="008F0C15" w:rsidRPr="00B5114D">
        <w:rPr>
          <w:rFonts w:cstheme="minorHAnsi"/>
        </w:rPr>
        <w:t xml:space="preserve">ields were </w:t>
      </w:r>
      <w:r w:rsidR="00FB06C5" w:rsidRPr="00B5114D">
        <w:rPr>
          <w:rFonts w:cstheme="minorHAnsi"/>
        </w:rPr>
        <w:t xml:space="preserve">below </w:t>
      </w:r>
      <w:r w:rsidR="008F0C15" w:rsidRPr="00B5114D">
        <w:rPr>
          <w:rFonts w:cstheme="minorHAnsi"/>
        </w:rPr>
        <w:t xml:space="preserve">the long-term average in </w:t>
      </w:r>
      <w:r w:rsidR="001E2CED" w:rsidRPr="00B5114D">
        <w:rPr>
          <w:rFonts w:cstheme="minorHAnsi"/>
        </w:rPr>
        <w:t>most</w:t>
      </w:r>
      <w:r w:rsidR="008F0C15" w:rsidRPr="00B5114D">
        <w:rPr>
          <w:rFonts w:cstheme="minorHAnsi"/>
        </w:rPr>
        <w:t xml:space="preserve"> areas</w:t>
      </w:r>
      <w:r w:rsidR="00CC0A45" w:rsidRPr="00B5114D">
        <w:rPr>
          <w:rFonts w:cstheme="minorHAnsi"/>
        </w:rPr>
        <w:t xml:space="preserve"> depending on </w:t>
      </w:r>
      <w:r w:rsidR="00F75D7E" w:rsidRPr="00B5114D">
        <w:rPr>
          <w:rFonts w:cstheme="minorHAnsi"/>
        </w:rPr>
        <w:t xml:space="preserve">variety, </w:t>
      </w:r>
      <w:r w:rsidR="00CC0A45" w:rsidRPr="00B5114D">
        <w:rPr>
          <w:rFonts w:cstheme="minorHAnsi"/>
        </w:rPr>
        <w:t>irrigation capacity</w:t>
      </w:r>
      <w:r w:rsidR="00F75D7E" w:rsidRPr="00B5114D">
        <w:rPr>
          <w:rFonts w:cstheme="minorHAnsi"/>
        </w:rPr>
        <w:t>,</w:t>
      </w:r>
      <w:r w:rsidR="00CC0A45" w:rsidRPr="00B5114D">
        <w:rPr>
          <w:rFonts w:cstheme="minorHAnsi"/>
        </w:rPr>
        <w:t xml:space="preserve"> and precipitation timing and amount.</w:t>
      </w:r>
    </w:p>
    <w:p w14:paraId="67FC22DA" w14:textId="77777777" w:rsidR="00CC0A45" w:rsidRPr="00B5114D" w:rsidRDefault="00CC0A45" w:rsidP="00CC0A45">
      <w:pPr>
        <w:spacing w:after="0"/>
        <w:rPr>
          <w:rFonts w:cstheme="minorHAnsi"/>
        </w:rPr>
      </w:pPr>
    </w:p>
    <w:p w14:paraId="4ED1FD4E" w14:textId="56F43DFF" w:rsidR="00CC0A45" w:rsidRPr="00B5114D" w:rsidRDefault="00CC0A45" w:rsidP="00CC0A45">
      <w:pPr>
        <w:spacing w:after="0"/>
        <w:rPr>
          <w:rFonts w:cstheme="minorHAnsi"/>
          <w:b/>
        </w:rPr>
      </w:pPr>
      <w:r w:rsidRPr="00B5114D">
        <w:rPr>
          <w:rFonts w:cstheme="minorHAnsi"/>
          <w:b/>
        </w:rPr>
        <w:t>Wheat Grain Variety “Picks” for 20</w:t>
      </w:r>
      <w:r w:rsidR="00BB276B" w:rsidRPr="00B5114D">
        <w:rPr>
          <w:rFonts w:cstheme="minorHAnsi"/>
          <w:b/>
        </w:rPr>
        <w:t>2</w:t>
      </w:r>
      <w:r w:rsidR="0056602B" w:rsidRPr="00B5114D">
        <w:rPr>
          <w:rFonts w:cstheme="minorHAnsi"/>
          <w:b/>
        </w:rPr>
        <w:t>2</w:t>
      </w:r>
      <w:r w:rsidRPr="00B5114D">
        <w:rPr>
          <w:rFonts w:cstheme="minorHAnsi"/>
          <w:b/>
        </w:rPr>
        <w:t>-202</w:t>
      </w:r>
      <w:r w:rsidR="0056602B" w:rsidRPr="00B5114D">
        <w:rPr>
          <w:rFonts w:cstheme="minorHAnsi"/>
          <w:b/>
        </w:rPr>
        <w:t>3</w:t>
      </w:r>
    </w:p>
    <w:p w14:paraId="68EF79B1" w14:textId="77777777" w:rsidR="00CC0A45" w:rsidRPr="00B5114D" w:rsidRDefault="00CC0A45" w:rsidP="00CC0A45">
      <w:pPr>
        <w:spacing w:after="0"/>
        <w:rPr>
          <w:rFonts w:cstheme="minorHAnsi"/>
        </w:rPr>
      </w:pPr>
    </w:p>
    <w:p w14:paraId="461C6BC5" w14:textId="2B155635" w:rsidR="00CC0A45" w:rsidRPr="00B5114D" w:rsidRDefault="00CC0A45" w:rsidP="00170CF9">
      <w:pPr>
        <w:spacing w:after="0"/>
        <w:ind w:firstLine="720"/>
        <w:rPr>
          <w:rFonts w:cstheme="minorHAnsi"/>
        </w:rPr>
      </w:pPr>
      <w:r w:rsidRPr="00B5114D">
        <w:rPr>
          <w:rFonts w:cstheme="minorHAnsi"/>
        </w:rPr>
        <w:t xml:space="preserve">Continuing a long-time tradition, ongoing Picks criteria include a minimum of three years of irrigated or dryland data in Texas A&amp;M AgriLife regional variety trials across numerous annual locations. Furthermore, a “Pick” variety can be described as: “Varieties that we would choose to include and emphasize on our farm for wheat grain production given the 3-year performance and variety characteristics.” </w:t>
      </w:r>
      <w:r w:rsidR="003477F0" w:rsidRPr="00B5114D">
        <w:rPr>
          <w:rFonts w:cstheme="minorHAnsi"/>
        </w:rPr>
        <w:t xml:space="preserve">It is important to note </w:t>
      </w:r>
      <w:r w:rsidR="00E70106" w:rsidRPr="00B5114D">
        <w:rPr>
          <w:rFonts w:cstheme="minorHAnsi"/>
        </w:rPr>
        <w:t xml:space="preserve">that this list only includes varieties designated for grain </w:t>
      </w:r>
      <w:r w:rsidR="00AA2951" w:rsidRPr="00B5114D">
        <w:rPr>
          <w:rFonts w:cstheme="minorHAnsi"/>
        </w:rPr>
        <w:t>production</w:t>
      </w:r>
      <w:r w:rsidR="0086682E" w:rsidRPr="00B5114D">
        <w:rPr>
          <w:rFonts w:cstheme="minorHAnsi"/>
        </w:rPr>
        <w:t xml:space="preserve"> evaluated in our trials. </w:t>
      </w:r>
      <w:r w:rsidR="00E70106" w:rsidRPr="00B5114D">
        <w:rPr>
          <w:rFonts w:cstheme="minorHAnsi"/>
        </w:rPr>
        <w:t xml:space="preserve">Varieties that are used primarily for </w:t>
      </w:r>
      <w:r w:rsidR="003477F0" w:rsidRPr="00B5114D">
        <w:rPr>
          <w:rFonts w:cstheme="minorHAnsi"/>
        </w:rPr>
        <w:t xml:space="preserve">grazing and </w:t>
      </w:r>
      <w:r w:rsidR="00E70106" w:rsidRPr="00B5114D">
        <w:rPr>
          <w:rFonts w:cstheme="minorHAnsi"/>
        </w:rPr>
        <w:t xml:space="preserve">forage are not </w:t>
      </w:r>
      <w:r w:rsidR="003477F0" w:rsidRPr="00B5114D">
        <w:rPr>
          <w:rFonts w:cstheme="minorHAnsi"/>
        </w:rPr>
        <w:t xml:space="preserve">listed on this “Grain Variety Picks” list. </w:t>
      </w:r>
    </w:p>
    <w:p w14:paraId="2231E9B8" w14:textId="03ABF0EE" w:rsidR="001E1451" w:rsidRDefault="001E1451" w:rsidP="00CC0A45">
      <w:pPr>
        <w:spacing w:after="0"/>
        <w:rPr>
          <w:rFonts w:eastAsia="Times New Roman" w:cstheme="minorHAnsi"/>
          <w:b/>
          <w:color w:val="000000" w:themeColor="text1"/>
          <w:spacing w:val="-4"/>
        </w:rPr>
      </w:pPr>
    </w:p>
    <w:p w14:paraId="76468A43" w14:textId="77777777" w:rsidR="00D30620" w:rsidRPr="00B5114D" w:rsidRDefault="00D30620" w:rsidP="00CC0A45">
      <w:pPr>
        <w:spacing w:after="0"/>
        <w:rPr>
          <w:rFonts w:eastAsia="Times New Roman" w:cstheme="minorHAnsi"/>
          <w:b/>
          <w:color w:val="000000" w:themeColor="text1"/>
          <w:spacing w:val="-4"/>
        </w:rPr>
      </w:pPr>
    </w:p>
    <w:p w14:paraId="0AD09917" w14:textId="6902A21F" w:rsidR="00A3131C" w:rsidRPr="00B5114D" w:rsidRDefault="00CC0A45" w:rsidP="00CC0A45">
      <w:pPr>
        <w:spacing w:after="0"/>
        <w:rPr>
          <w:rFonts w:cstheme="minorHAnsi"/>
        </w:rPr>
      </w:pPr>
      <w:r w:rsidRPr="00B5114D">
        <w:rPr>
          <w:rFonts w:cstheme="minorHAnsi"/>
        </w:rPr>
        <w:t>Picks are not necessarily the numerical top yielders</w:t>
      </w:r>
      <w:r w:rsidR="00A3131C" w:rsidRPr="00B5114D">
        <w:rPr>
          <w:rFonts w:cstheme="minorHAnsi"/>
        </w:rPr>
        <w:t>.  The following criteria are also considere</w:t>
      </w:r>
      <w:r w:rsidR="00700F8D" w:rsidRPr="00B5114D">
        <w:rPr>
          <w:rFonts w:cstheme="minorHAnsi"/>
        </w:rPr>
        <w:t>d</w:t>
      </w:r>
      <w:r w:rsidR="00A3131C" w:rsidRPr="00B5114D">
        <w:rPr>
          <w:rFonts w:cstheme="minorHAnsi"/>
        </w:rPr>
        <w:t>:</w:t>
      </w:r>
    </w:p>
    <w:p w14:paraId="34F0A624" w14:textId="4BE5BD25" w:rsidR="00A3131C" w:rsidRPr="00B5114D" w:rsidRDefault="00A549B7" w:rsidP="00A3131C">
      <w:pPr>
        <w:pStyle w:val="ListParagraph"/>
        <w:numPr>
          <w:ilvl w:val="0"/>
          <w:numId w:val="1"/>
        </w:numPr>
        <w:spacing w:after="0"/>
        <w:rPr>
          <w:rFonts w:cstheme="minorHAnsi"/>
        </w:rPr>
      </w:pPr>
      <w:r>
        <w:rPr>
          <w:rFonts w:cstheme="minorHAnsi"/>
        </w:rPr>
        <w:t>M</w:t>
      </w:r>
      <w:r w:rsidR="00E70106" w:rsidRPr="00B5114D">
        <w:rPr>
          <w:rFonts w:cstheme="minorHAnsi"/>
        </w:rPr>
        <w:t>illing and baking quality</w:t>
      </w:r>
    </w:p>
    <w:p w14:paraId="6A5C0057" w14:textId="4CF88DF6" w:rsidR="00A3131C" w:rsidRPr="00B5114D" w:rsidRDefault="007321B2" w:rsidP="00A3131C">
      <w:pPr>
        <w:pStyle w:val="ListParagraph"/>
        <w:numPr>
          <w:ilvl w:val="0"/>
          <w:numId w:val="1"/>
        </w:numPr>
        <w:spacing w:after="0"/>
        <w:rPr>
          <w:rFonts w:cstheme="minorHAnsi"/>
        </w:rPr>
      </w:pPr>
      <w:r>
        <w:rPr>
          <w:rFonts w:cstheme="minorHAnsi"/>
        </w:rPr>
        <w:t>I</w:t>
      </w:r>
      <w:r w:rsidR="00CC0A45" w:rsidRPr="00B5114D">
        <w:rPr>
          <w:rFonts w:cstheme="minorHAnsi"/>
        </w:rPr>
        <w:t>mportant disease resistance traits (leaf or stripe rust, wheat streak mosaic virus)</w:t>
      </w:r>
    </w:p>
    <w:p w14:paraId="4DCE965E" w14:textId="113F99AE" w:rsidR="00B91A82" w:rsidRPr="00B5114D" w:rsidRDefault="007321B2" w:rsidP="00A3131C">
      <w:pPr>
        <w:pStyle w:val="ListParagraph"/>
        <w:numPr>
          <w:ilvl w:val="0"/>
          <w:numId w:val="1"/>
        </w:numPr>
        <w:spacing w:after="0"/>
        <w:rPr>
          <w:rFonts w:cstheme="minorHAnsi"/>
        </w:rPr>
      </w:pPr>
      <w:r>
        <w:rPr>
          <w:rFonts w:cstheme="minorHAnsi"/>
        </w:rPr>
        <w:t>I</w:t>
      </w:r>
      <w:r w:rsidR="00CC0A45" w:rsidRPr="00B5114D">
        <w:rPr>
          <w:rFonts w:cstheme="minorHAnsi"/>
        </w:rPr>
        <w:t xml:space="preserve">nsect </w:t>
      </w:r>
      <w:r w:rsidR="00E70106" w:rsidRPr="00B5114D">
        <w:rPr>
          <w:rFonts w:cstheme="minorHAnsi"/>
        </w:rPr>
        <w:t xml:space="preserve">resistance </w:t>
      </w:r>
      <w:r w:rsidR="00CC0A45" w:rsidRPr="00B5114D">
        <w:rPr>
          <w:rFonts w:cstheme="minorHAnsi"/>
        </w:rPr>
        <w:t>(greenbugs, wheat curl mite</w:t>
      </w:r>
      <w:r w:rsidR="00E70106" w:rsidRPr="00B5114D">
        <w:rPr>
          <w:rFonts w:cstheme="minorHAnsi"/>
        </w:rPr>
        <w:t>,</w:t>
      </w:r>
      <w:r w:rsidR="00CC0A45" w:rsidRPr="00B5114D">
        <w:rPr>
          <w:rFonts w:cstheme="minorHAnsi"/>
        </w:rPr>
        <w:t xml:space="preserve"> </w:t>
      </w:r>
      <w:r w:rsidR="006972A4" w:rsidRPr="00B5114D">
        <w:rPr>
          <w:rFonts w:cstheme="minorHAnsi"/>
        </w:rPr>
        <w:t xml:space="preserve">and </w:t>
      </w:r>
      <w:r w:rsidR="00CC0A45" w:rsidRPr="00B5114D">
        <w:rPr>
          <w:rFonts w:cstheme="minorHAnsi"/>
        </w:rPr>
        <w:t>Hessian fly)</w:t>
      </w:r>
    </w:p>
    <w:p w14:paraId="07E60B3D" w14:textId="2FDB3171" w:rsidR="00F4300B" w:rsidRPr="00B5114D" w:rsidRDefault="007321B2" w:rsidP="00A3131C">
      <w:pPr>
        <w:pStyle w:val="ListParagraph"/>
        <w:numPr>
          <w:ilvl w:val="0"/>
          <w:numId w:val="1"/>
        </w:numPr>
        <w:spacing w:after="0"/>
        <w:rPr>
          <w:rFonts w:cstheme="minorHAnsi"/>
        </w:rPr>
      </w:pPr>
      <w:r>
        <w:rPr>
          <w:rFonts w:cstheme="minorHAnsi"/>
        </w:rPr>
        <w:t>S</w:t>
      </w:r>
      <w:r w:rsidR="00CC0A45" w:rsidRPr="00B5114D">
        <w:rPr>
          <w:rFonts w:cstheme="minorHAnsi"/>
        </w:rPr>
        <w:t>tandability</w:t>
      </w:r>
      <w:r w:rsidR="00992874" w:rsidRPr="00B5114D">
        <w:rPr>
          <w:rFonts w:cstheme="minorHAnsi"/>
        </w:rPr>
        <w:t>.</w:t>
      </w:r>
    </w:p>
    <w:p w14:paraId="1DDBE51F" w14:textId="1F29A9AF" w:rsidR="00CC0A45" w:rsidRPr="00B5114D" w:rsidRDefault="00F4300B" w:rsidP="00F4300B">
      <w:pPr>
        <w:spacing w:after="0"/>
        <w:rPr>
          <w:rFonts w:cstheme="minorHAnsi"/>
        </w:rPr>
      </w:pPr>
      <w:r w:rsidRPr="00B5114D">
        <w:rPr>
          <w:rFonts w:cstheme="minorHAnsi"/>
        </w:rPr>
        <w:t xml:space="preserve">These </w:t>
      </w:r>
      <w:r w:rsidR="00CC0A45" w:rsidRPr="00B5114D">
        <w:rPr>
          <w:rFonts w:cstheme="minorHAnsi"/>
        </w:rPr>
        <w:t>important varietal traits</w:t>
      </w:r>
      <w:r w:rsidR="003F197B">
        <w:rPr>
          <w:rFonts w:cstheme="minorHAnsi"/>
        </w:rPr>
        <w:t xml:space="preserve"> </w:t>
      </w:r>
      <w:r w:rsidR="00CC0A45" w:rsidRPr="00B5114D">
        <w:rPr>
          <w:rFonts w:cstheme="minorHAnsi"/>
        </w:rPr>
        <w:t>enable a producer to better manage potential risk.</w:t>
      </w:r>
    </w:p>
    <w:p w14:paraId="17F1A28B" w14:textId="77777777" w:rsidR="00CC0A45" w:rsidRPr="00B5114D" w:rsidRDefault="00CC0A45" w:rsidP="00CC0A45">
      <w:pPr>
        <w:spacing w:after="0"/>
        <w:rPr>
          <w:rFonts w:eastAsia="Times New Roman" w:cstheme="minorHAnsi"/>
          <w:b/>
          <w:color w:val="000000" w:themeColor="text1"/>
          <w:spacing w:val="-4"/>
        </w:rPr>
      </w:pPr>
    </w:p>
    <w:p w14:paraId="766A127D" w14:textId="3C61B0AE" w:rsidR="007F6D3B" w:rsidRPr="00B5114D" w:rsidRDefault="001E1451" w:rsidP="001E1451">
      <w:pPr>
        <w:spacing w:after="0"/>
        <w:rPr>
          <w:rFonts w:eastAsia="Times New Roman" w:cstheme="minorHAnsi"/>
          <w:b/>
          <w:color w:val="000000" w:themeColor="text1"/>
          <w:spacing w:val="-4"/>
        </w:rPr>
      </w:pPr>
      <w:r w:rsidRPr="00B5114D">
        <w:rPr>
          <w:rFonts w:eastAsia="Times New Roman" w:cstheme="minorHAnsi"/>
          <w:b/>
          <w:color w:val="000000" w:themeColor="text1"/>
          <w:spacing w:val="-4"/>
        </w:rPr>
        <w:t>Table 1.</w:t>
      </w:r>
      <w:r w:rsidRPr="00B5114D">
        <w:rPr>
          <w:rFonts w:eastAsia="Times New Roman" w:cstheme="minorHAnsi"/>
          <w:color w:val="000000" w:themeColor="text1"/>
          <w:spacing w:val="-4"/>
        </w:rPr>
        <w:t xml:space="preserve">  Texas A&amp;M AgriLife wheat grain variety Picks for the 202</w:t>
      </w:r>
      <w:r w:rsidR="00403ED3" w:rsidRPr="00B5114D">
        <w:rPr>
          <w:rFonts w:eastAsia="Times New Roman" w:cstheme="minorHAnsi"/>
          <w:color w:val="000000" w:themeColor="text1"/>
          <w:spacing w:val="-4"/>
        </w:rPr>
        <w:t>2</w:t>
      </w:r>
      <w:r w:rsidRPr="00B5114D">
        <w:rPr>
          <w:rFonts w:eastAsia="Times New Roman" w:cstheme="minorHAnsi"/>
          <w:color w:val="000000" w:themeColor="text1"/>
          <w:spacing w:val="-4"/>
        </w:rPr>
        <w:t>-</w:t>
      </w:r>
      <w:r w:rsidR="00403ED3" w:rsidRPr="00B5114D">
        <w:rPr>
          <w:rFonts w:eastAsia="Times New Roman" w:cstheme="minorHAnsi"/>
          <w:color w:val="000000" w:themeColor="text1"/>
          <w:spacing w:val="-4"/>
        </w:rPr>
        <w:t>202</w:t>
      </w:r>
      <w:r w:rsidR="00592805" w:rsidRPr="00B5114D">
        <w:rPr>
          <w:rFonts w:eastAsia="Times New Roman" w:cstheme="minorHAnsi"/>
          <w:color w:val="000000" w:themeColor="text1"/>
          <w:spacing w:val="-4"/>
        </w:rPr>
        <w:t>3</w:t>
      </w:r>
      <w:r w:rsidR="00403ED3" w:rsidRPr="00B5114D">
        <w:rPr>
          <w:rFonts w:eastAsia="Times New Roman" w:cstheme="minorHAnsi"/>
          <w:color w:val="000000" w:themeColor="text1"/>
          <w:spacing w:val="-4"/>
        </w:rPr>
        <w:t xml:space="preserve"> </w:t>
      </w:r>
      <w:r w:rsidRPr="00B5114D">
        <w:rPr>
          <w:rFonts w:eastAsia="Times New Roman" w:cstheme="minorHAnsi"/>
          <w:color w:val="000000" w:themeColor="text1"/>
          <w:spacing w:val="-4"/>
        </w:rPr>
        <w:t xml:space="preserve">Texas High Plains wheat season. Picks are based on yield performance and consistency from </w:t>
      </w:r>
      <w:r w:rsidR="00911A2D" w:rsidRPr="00B5114D">
        <w:rPr>
          <w:rFonts w:eastAsia="Times New Roman" w:cstheme="minorHAnsi"/>
          <w:color w:val="000000" w:themeColor="text1"/>
          <w:spacing w:val="-4"/>
        </w:rPr>
        <w:t>1</w:t>
      </w:r>
      <w:r w:rsidR="00592805" w:rsidRPr="00B5114D">
        <w:rPr>
          <w:rFonts w:eastAsia="Times New Roman" w:cstheme="minorHAnsi"/>
          <w:color w:val="000000" w:themeColor="text1"/>
          <w:spacing w:val="-4"/>
        </w:rPr>
        <w:t>7</w:t>
      </w:r>
      <w:r w:rsidRPr="00B5114D">
        <w:rPr>
          <w:rFonts w:eastAsia="Times New Roman" w:cstheme="minorHAnsi"/>
          <w:color w:val="000000" w:themeColor="text1"/>
          <w:spacing w:val="-4"/>
        </w:rPr>
        <w:t xml:space="preserve"> irrigated and dryland trials primarily in the Texas Panhandle (northern Texas High Plains) harvested from 20</w:t>
      </w:r>
      <w:r w:rsidR="0046779B" w:rsidRPr="00B5114D">
        <w:rPr>
          <w:rFonts w:eastAsia="Times New Roman" w:cstheme="minorHAnsi"/>
          <w:color w:val="000000" w:themeColor="text1"/>
          <w:spacing w:val="-4"/>
        </w:rPr>
        <w:t>20</w:t>
      </w:r>
      <w:r w:rsidRPr="00B5114D">
        <w:rPr>
          <w:rFonts w:eastAsia="Times New Roman" w:cstheme="minorHAnsi"/>
          <w:color w:val="000000" w:themeColor="text1"/>
          <w:spacing w:val="-4"/>
        </w:rPr>
        <w:t>-202</w:t>
      </w:r>
      <w:r w:rsidR="00403ED3" w:rsidRPr="00B5114D">
        <w:rPr>
          <w:rFonts w:eastAsia="Times New Roman" w:cstheme="minorHAnsi"/>
          <w:color w:val="000000" w:themeColor="text1"/>
          <w:spacing w:val="-4"/>
        </w:rPr>
        <w:t>2</w:t>
      </w:r>
      <w:r w:rsidRPr="00B5114D">
        <w:rPr>
          <w:rFonts w:eastAsia="Times New Roman" w:cstheme="minorHAnsi"/>
          <w:color w:val="000000" w:themeColor="text1"/>
          <w:spacing w:val="-4"/>
        </w:rPr>
        <w:t>.</w:t>
      </w:r>
    </w:p>
    <w:tbl>
      <w:tblPr>
        <w:tblW w:w="7100" w:type="dxa"/>
        <w:jc w:val="center"/>
        <w:tblLook w:val="04A0" w:firstRow="1" w:lastRow="0" w:firstColumn="1" w:lastColumn="0" w:noHBand="0" w:noVBand="1"/>
      </w:tblPr>
      <w:tblGrid>
        <w:gridCol w:w="2600"/>
        <w:gridCol w:w="2340"/>
        <w:gridCol w:w="2160"/>
      </w:tblGrid>
      <w:tr w:rsidR="001E1451" w:rsidRPr="00583F47" w14:paraId="7E85CD87" w14:textId="77777777" w:rsidTr="002555BB">
        <w:trPr>
          <w:trHeight w:val="360"/>
          <w:jc w:val="center"/>
        </w:trPr>
        <w:tc>
          <w:tcPr>
            <w:tcW w:w="71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FDF3FB" w14:textId="52B2A1F8" w:rsidR="001E1451" w:rsidRPr="00B5114D" w:rsidRDefault="001E1451" w:rsidP="002555BB">
            <w:pPr>
              <w:spacing w:after="0" w:line="240" w:lineRule="auto"/>
              <w:ind w:right="120"/>
              <w:jc w:val="center"/>
              <w:rPr>
                <w:rFonts w:eastAsia="Times New Roman" w:cstheme="minorHAnsi"/>
                <w:b/>
                <w:bCs/>
                <w:color w:val="000000" w:themeColor="text1"/>
              </w:rPr>
            </w:pPr>
            <w:r w:rsidRPr="00B5114D">
              <w:rPr>
                <w:rFonts w:eastAsia="Times New Roman" w:cstheme="minorHAnsi"/>
                <w:b/>
                <w:bCs/>
                <w:color w:val="000000" w:themeColor="text1"/>
              </w:rPr>
              <w:t>Wheat Variety "Picks", Texas High Plains. 202</w:t>
            </w:r>
            <w:r w:rsidR="00A549B7">
              <w:rPr>
                <w:rFonts w:eastAsia="Times New Roman" w:cstheme="minorHAnsi"/>
                <w:b/>
                <w:bCs/>
                <w:color w:val="000000" w:themeColor="text1"/>
              </w:rPr>
              <w:t>2</w:t>
            </w:r>
            <w:r w:rsidRPr="00B5114D">
              <w:rPr>
                <w:rFonts w:eastAsia="Times New Roman" w:cstheme="minorHAnsi"/>
                <w:b/>
                <w:bCs/>
                <w:color w:val="000000" w:themeColor="text1"/>
              </w:rPr>
              <w:t>-202</w:t>
            </w:r>
            <w:r w:rsidR="00A549B7">
              <w:rPr>
                <w:rFonts w:eastAsia="Times New Roman" w:cstheme="minorHAnsi"/>
                <w:b/>
                <w:bCs/>
                <w:color w:val="000000" w:themeColor="text1"/>
              </w:rPr>
              <w:t>3</w:t>
            </w:r>
          </w:p>
        </w:tc>
      </w:tr>
      <w:tr w:rsidR="001E1451" w:rsidRPr="00583F47" w14:paraId="59104AD0" w14:textId="77777777" w:rsidTr="002555BB">
        <w:trPr>
          <w:trHeight w:val="360"/>
          <w:jc w:val="center"/>
        </w:trPr>
        <w:tc>
          <w:tcPr>
            <w:tcW w:w="2600" w:type="dxa"/>
            <w:tcBorders>
              <w:top w:val="single" w:sz="18" w:space="0" w:color="auto"/>
              <w:left w:val="single" w:sz="8" w:space="0" w:color="auto"/>
              <w:bottom w:val="single" w:sz="18" w:space="0" w:color="auto"/>
              <w:right w:val="single" w:sz="8" w:space="0" w:color="auto"/>
            </w:tcBorders>
            <w:shd w:val="clear" w:color="auto" w:fill="auto"/>
            <w:noWrap/>
            <w:vAlign w:val="center"/>
            <w:hideMark/>
          </w:tcPr>
          <w:p w14:paraId="6E2AC314" w14:textId="77777777" w:rsidR="001E1451" w:rsidRPr="009D1A9E" w:rsidRDefault="001E1451" w:rsidP="002555BB">
            <w:pPr>
              <w:spacing w:after="0" w:line="240" w:lineRule="auto"/>
              <w:ind w:right="120"/>
              <w:jc w:val="center"/>
              <w:rPr>
                <w:rFonts w:eastAsia="Times New Roman" w:cstheme="minorHAnsi"/>
                <w:b/>
                <w:color w:val="000000" w:themeColor="text1"/>
              </w:rPr>
            </w:pPr>
            <w:r w:rsidRPr="009D1A9E">
              <w:rPr>
                <w:rFonts w:eastAsia="Times New Roman" w:cstheme="minorHAnsi"/>
                <w:b/>
                <w:color w:val="000000" w:themeColor="text1"/>
              </w:rPr>
              <w:t>Full Irrigation</w:t>
            </w:r>
            <w:r w:rsidRPr="009D1A9E">
              <w:rPr>
                <w:rFonts w:eastAsia="Times New Roman" w:cstheme="minorHAnsi"/>
                <w:color w:val="000000" w:themeColor="text1"/>
                <w:spacing w:val="-4"/>
                <w:vertAlign w:val="superscript"/>
              </w:rPr>
              <w:t>ǂ</w:t>
            </w:r>
          </w:p>
        </w:tc>
        <w:tc>
          <w:tcPr>
            <w:tcW w:w="2340" w:type="dxa"/>
            <w:tcBorders>
              <w:top w:val="single" w:sz="18" w:space="0" w:color="auto"/>
              <w:left w:val="nil"/>
              <w:bottom w:val="single" w:sz="18" w:space="0" w:color="auto"/>
              <w:right w:val="single" w:sz="8" w:space="0" w:color="auto"/>
            </w:tcBorders>
            <w:shd w:val="clear" w:color="auto" w:fill="auto"/>
            <w:noWrap/>
            <w:vAlign w:val="center"/>
            <w:hideMark/>
          </w:tcPr>
          <w:p w14:paraId="798ACD06" w14:textId="77777777" w:rsidR="001E1451" w:rsidRPr="009D1A9E" w:rsidRDefault="001E1451" w:rsidP="002555BB">
            <w:pPr>
              <w:spacing w:after="0" w:line="240" w:lineRule="auto"/>
              <w:ind w:right="120"/>
              <w:jc w:val="center"/>
              <w:rPr>
                <w:rFonts w:eastAsia="Times New Roman" w:cstheme="minorHAnsi"/>
                <w:b/>
                <w:color w:val="000000" w:themeColor="text1"/>
              </w:rPr>
            </w:pPr>
            <w:r w:rsidRPr="009D1A9E">
              <w:rPr>
                <w:rFonts w:eastAsia="Times New Roman" w:cstheme="minorHAnsi"/>
                <w:b/>
                <w:color w:val="000000" w:themeColor="text1"/>
              </w:rPr>
              <w:t>Limited Irrigation</w:t>
            </w:r>
          </w:p>
        </w:tc>
        <w:tc>
          <w:tcPr>
            <w:tcW w:w="2160" w:type="dxa"/>
            <w:tcBorders>
              <w:top w:val="single" w:sz="18" w:space="0" w:color="auto"/>
              <w:left w:val="nil"/>
              <w:bottom w:val="single" w:sz="18" w:space="0" w:color="auto"/>
              <w:right w:val="single" w:sz="8" w:space="0" w:color="auto"/>
            </w:tcBorders>
            <w:shd w:val="clear" w:color="auto" w:fill="auto"/>
            <w:noWrap/>
            <w:vAlign w:val="center"/>
            <w:hideMark/>
          </w:tcPr>
          <w:p w14:paraId="5CE85BA2" w14:textId="77777777" w:rsidR="001E1451" w:rsidRPr="009D1A9E" w:rsidRDefault="001E1451" w:rsidP="002555BB">
            <w:pPr>
              <w:spacing w:after="0" w:line="240" w:lineRule="auto"/>
              <w:ind w:right="316"/>
              <w:jc w:val="center"/>
              <w:rPr>
                <w:rFonts w:eastAsia="Times New Roman" w:cstheme="minorHAnsi"/>
                <w:b/>
                <w:color w:val="000000" w:themeColor="text1"/>
              </w:rPr>
            </w:pPr>
            <w:r w:rsidRPr="009D1A9E">
              <w:rPr>
                <w:rFonts w:eastAsia="Times New Roman" w:cstheme="minorHAnsi"/>
                <w:b/>
                <w:color w:val="000000" w:themeColor="text1"/>
              </w:rPr>
              <w:t>Dryland</w:t>
            </w:r>
          </w:p>
        </w:tc>
      </w:tr>
      <w:tr w:rsidR="0099054C" w:rsidRPr="00583F47" w14:paraId="1FCC00C8" w14:textId="77777777" w:rsidTr="002555BB">
        <w:trPr>
          <w:trHeight w:val="360"/>
          <w:jc w:val="center"/>
        </w:trPr>
        <w:tc>
          <w:tcPr>
            <w:tcW w:w="2600" w:type="dxa"/>
            <w:tcBorders>
              <w:top w:val="nil"/>
              <w:left w:val="single" w:sz="8" w:space="0" w:color="auto"/>
              <w:bottom w:val="single" w:sz="4" w:space="0" w:color="auto"/>
              <w:right w:val="single" w:sz="8" w:space="0" w:color="auto"/>
            </w:tcBorders>
            <w:shd w:val="clear" w:color="auto" w:fill="auto"/>
            <w:noWrap/>
            <w:vAlign w:val="center"/>
          </w:tcPr>
          <w:p w14:paraId="6112FC28" w14:textId="38F9D77B" w:rsidR="0099054C" w:rsidRPr="009D1A9E" w:rsidRDefault="0099054C" w:rsidP="0099054C">
            <w:pPr>
              <w:spacing w:after="0" w:line="240" w:lineRule="auto"/>
              <w:ind w:right="115"/>
              <w:jc w:val="center"/>
              <w:rPr>
                <w:rFonts w:eastAsia="Times New Roman" w:cstheme="minorHAnsi"/>
                <w:color w:val="000000" w:themeColor="text1"/>
              </w:rPr>
            </w:pPr>
            <w:r>
              <w:rPr>
                <w:rFonts w:ascii="Times New Roman" w:eastAsia="Times New Roman" w:hAnsi="Times New Roman" w:cs="Times New Roman"/>
                <w:color w:val="000000" w:themeColor="text1"/>
                <w:sz w:val="24"/>
                <w:szCs w:val="24"/>
              </w:rPr>
              <w:t>----</w:t>
            </w:r>
          </w:p>
        </w:tc>
        <w:tc>
          <w:tcPr>
            <w:tcW w:w="2340" w:type="dxa"/>
            <w:tcBorders>
              <w:top w:val="nil"/>
              <w:left w:val="nil"/>
              <w:bottom w:val="single" w:sz="4" w:space="0" w:color="auto"/>
              <w:right w:val="single" w:sz="8" w:space="0" w:color="auto"/>
            </w:tcBorders>
            <w:shd w:val="clear" w:color="auto" w:fill="auto"/>
            <w:noWrap/>
            <w:vAlign w:val="center"/>
          </w:tcPr>
          <w:p w14:paraId="30606845" w14:textId="63CC64B8" w:rsidR="0099054C" w:rsidRPr="009D1A9E" w:rsidRDefault="0099054C" w:rsidP="0099054C">
            <w:pPr>
              <w:spacing w:after="0" w:line="240" w:lineRule="auto"/>
              <w:ind w:right="115"/>
              <w:jc w:val="center"/>
              <w:rPr>
                <w:rFonts w:eastAsia="Times New Roman" w:cstheme="minorHAnsi"/>
                <w:color w:val="000000" w:themeColor="text1"/>
              </w:rPr>
            </w:pPr>
            <w:r>
              <w:rPr>
                <w:rFonts w:ascii="Times New Roman" w:eastAsia="Times New Roman" w:hAnsi="Times New Roman" w:cs="Times New Roman"/>
                <w:color w:val="000000" w:themeColor="text1"/>
                <w:sz w:val="24"/>
                <w:szCs w:val="24"/>
              </w:rPr>
              <w:t>----</w:t>
            </w:r>
          </w:p>
        </w:tc>
        <w:tc>
          <w:tcPr>
            <w:tcW w:w="2160" w:type="dxa"/>
            <w:tcBorders>
              <w:top w:val="nil"/>
              <w:left w:val="nil"/>
              <w:bottom w:val="single" w:sz="4" w:space="0" w:color="auto"/>
              <w:right w:val="single" w:sz="8" w:space="0" w:color="auto"/>
            </w:tcBorders>
            <w:shd w:val="clear" w:color="auto" w:fill="auto"/>
            <w:noWrap/>
            <w:vAlign w:val="center"/>
          </w:tcPr>
          <w:p w14:paraId="7D8CDB75" w14:textId="77777777" w:rsidR="0099054C" w:rsidRPr="009D1A9E" w:rsidRDefault="0099054C" w:rsidP="0099054C">
            <w:pPr>
              <w:spacing w:after="0" w:line="240" w:lineRule="auto"/>
              <w:ind w:right="316"/>
              <w:jc w:val="center"/>
              <w:rPr>
                <w:rFonts w:eastAsia="Times New Roman" w:cstheme="minorHAnsi"/>
                <w:b/>
                <w:bCs/>
                <w:color w:val="000000" w:themeColor="text1"/>
              </w:rPr>
            </w:pPr>
            <w:r w:rsidRPr="009D1A9E">
              <w:rPr>
                <w:rFonts w:eastAsia="Times New Roman" w:cstheme="minorHAnsi"/>
                <w:color w:val="000000" w:themeColor="text1"/>
              </w:rPr>
              <w:t>TAM 113</w:t>
            </w:r>
          </w:p>
        </w:tc>
      </w:tr>
      <w:tr w:rsidR="0099054C" w:rsidRPr="00583F47" w14:paraId="13A85DC3" w14:textId="77777777" w:rsidTr="002555BB">
        <w:trPr>
          <w:trHeight w:val="360"/>
          <w:jc w:val="center"/>
        </w:trPr>
        <w:tc>
          <w:tcPr>
            <w:tcW w:w="2600" w:type="dxa"/>
            <w:tcBorders>
              <w:top w:val="nil"/>
              <w:left w:val="single" w:sz="8" w:space="0" w:color="auto"/>
              <w:bottom w:val="single" w:sz="4" w:space="0" w:color="auto"/>
              <w:right w:val="single" w:sz="8" w:space="0" w:color="auto"/>
            </w:tcBorders>
            <w:shd w:val="clear" w:color="auto" w:fill="auto"/>
            <w:noWrap/>
            <w:vAlign w:val="center"/>
          </w:tcPr>
          <w:p w14:paraId="7046B412" w14:textId="77777777" w:rsidR="0099054C" w:rsidRPr="00EC2146" w:rsidRDefault="0099054C" w:rsidP="0099054C">
            <w:pPr>
              <w:spacing w:after="0" w:line="240" w:lineRule="auto"/>
              <w:ind w:right="115"/>
              <w:jc w:val="center"/>
              <w:rPr>
                <w:rFonts w:eastAsia="Times New Roman" w:cstheme="minorHAnsi"/>
                <w:color w:val="000000" w:themeColor="text1"/>
              </w:rPr>
            </w:pPr>
            <w:r w:rsidRPr="00EC2146">
              <w:rPr>
                <w:rFonts w:eastAsia="Times New Roman" w:cstheme="minorHAnsi"/>
                <w:color w:val="000000" w:themeColor="text1"/>
              </w:rPr>
              <w:t xml:space="preserve">TAM 114 </w:t>
            </w:r>
          </w:p>
        </w:tc>
        <w:tc>
          <w:tcPr>
            <w:tcW w:w="2340" w:type="dxa"/>
            <w:tcBorders>
              <w:top w:val="nil"/>
              <w:left w:val="nil"/>
              <w:bottom w:val="single" w:sz="4" w:space="0" w:color="auto"/>
              <w:right w:val="single" w:sz="8" w:space="0" w:color="auto"/>
            </w:tcBorders>
            <w:shd w:val="clear" w:color="auto" w:fill="auto"/>
            <w:noWrap/>
            <w:vAlign w:val="center"/>
          </w:tcPr>
          <w:p w14:paraId="63771850" w14:textId="77777777" w:rsidR="0099054C" w:rsidRPr="00EC2146" w:rsidRDefault="0099054C" w:rsidP="0099054C">
            <w:pPr>
              <w:spacing w:after="0" w:line="240" w:lineRule="auto"/>
              <w:ind w:right="115"/>
              <w:jc w:val="center"/>
              <w:rPr>
                <w:rFonts w:eastAsia="Times New Roman" w:cstheme="minorHAnsi"/>
                <w:color w:val="000000" w:themeColor="text1"/>
              </w:rPr>
            </w:pPr>
            <w:r w:rsidRPr="00EC2146">
              <w:rPr>
                <w:rFonts w:eastAsia="Times New Roman" w:cstheme="minorHAnsi"/>
                <w:color w:val="000000" w:themeColor="text1"/>
              </w:rPr>
              <w:t>TAM 114</w:t>
            </w:r>
          </w:p>
        </w:tc>
        <w:tc>
          <w:tcPr>
            <w:tcW w:w="2160" w:type="dxa"/>
            <w:tcBorders>
              <w:top w:val="nil"/>
              <w:left w:val="nil"/>
              <w:bottom w:val="single" w:sz="4" w:space="0" w:color="auto"/>
              <w:right w:val="single" w:sz="8" w:space="0" w:color="auto"/>
            </w:tcBorders>
            <w:shd w:val="clear" w:color="auto" w:fill="auto"/>
            <w:noWrap/>
            <w:vAlign w:val="center"/>
          </w:tcPr>
          <w:p w14:paraId="6AECA5FA" w14:textId="79DD6963" w:rsidR="0099054C" w:rsidRPr="00EC2146" w:rsidRDefault="0099054C" w:rsidP="0099054C">
            <w:pPr>
              <w:spacing w:after="0" w:line="240" w:lineRule="auto"/>
              <w:ind w:right="316"/>
              <w:jc w:val="center"/>
              <w:rPr>
                <w:rFonts w:eastAsia="Times New Roman" w:cstheme="minorHAnsi"/>
                <w:color w:val="000000" w:themeColor="text1"/>
              </w:rPr>
            </w:pPr>
            <w:r>
              <w:rPr>
                <w:rFonts w:ascii="Times New Roman" w:eastAsia="Times New Roman" w:hAnsi="Times New Roman" w:cs="Times New Roman"/>
                <w:color w:val="000000" w:themeColor="text1"/>
                <w:sz w:val="24"/>
                <w:szCs w:val="24"/>
              </w:rPr>
              <w:t>----</w:t>
            </w:r>
          </w:p>
        </w:tc>
      </w:tr>
      <w:tr w:rsidR="0099054C" w:rsidRPr="00583F47" w14:paraId="7CF10472" w14:textId="77777777" w:rsidTr="002555BB">
        <w:trPr>
          <w:trHeight w:val="360"/>
          <w:jc w:val="center"/>
        </w:trPr>
        <w:tc>
          <w:tcPr>
            <w:tcW w:w="2600" w:type="dxa"/>
            <w:tcBorders>
              <w:top w:val="nil"/>
              <w:left w:val="single" w:sz="8" w:space="0" w:color="auto"/>
              <w:bottom w:val="single" w:sz="4" w:space="0" w:color="auto"/>
              <w:right w:val="single" w:sz="8" w:space="0" w:color="auto"/>
            </w:tcBorders>
            <w:shd w:val="clear" w:color="auto" w:fill="auto"/>
            <w:noWrap/>
            <w:vAlign w:val="center"/>
          </w:tcPr>
          <w:p w14:paraId="3D21B1B8" w14:textId="77777777" w:rsidR="0099054C" w:rsidRPr="00EC2146" w:rsidRDefault="0099054C" w:rsidP="0099054C">
            <w:pPr>
              <w:spacing w:after="0" w:line="240" w:lineRule="auto"/>
              <w:ind w:right="115"/>
              <w:jc w:val="center"/>
              <w:rPr>
                <w:rFonts w:eastAsia="Times New Roman" w:cstheme="minorHAnsi"/>
                <w:color w:val="000000" w:themeColor="text1"/>
              </w:rPr>
            </w:pPr>
            <w:r w:rsidRPr="00EC2146">
              <w:rPr>
                <w:rFonts w:eastAsia="Times New Roman" w:cstheme="minorHAnsi"/>
                <w:color w:val="000000" w:themeColor="text1"/>
              </w:rPr>
              <w:t>TAM 115</w:t>
            </w:r>
          </w:p>
        </w:tc>
        <w:tc>
          <w:tcPr>
            <w:tcW w:w="2340" w:type="dxa"/>
            <w:tcBorders>
              <w:top w:val="nil"/>
              <w:left w:val="nil"/>
              <w:bottom w:val="single" w:sz="4" w:space="0" w:color="auto"/>
              <w:right w:val="single" w:sz="8" w:space="0" w:color="auto"/>
            </w:tcBorders>
            <w:shd w:val="clear" w:color="auto" w:fill="auto"/>
            <w:noWrap/>
            <w:vAlign w:val="center"/>
          </w:tcPr>
          <w:p w14:paraId="50ABBC4E" w14:textId="77777777" w:rsidR="0099054C" w:rsidRPr="00EC2146" w:rsidRDefault="0099054C" w:rsidP="0099054C">
            <w:pPr>
              <w:spacing w:after="0" w:line="240" w:lineRule="auto"/>
              <w:ind w:right="115"/>
              <w:jc w:val="center"/>
              <w:rPr>
                <w:rFonts w:eastAsia="Times New Roman" w:cstheme="minorHAnsi"/>
                <w:color w:val="000000" w:themeColor="text1"/>
              </w:rPr>
            </w:pPr>
            <w:r w:rsidRPr="00EC2146">
              <w:rPr>
                <w:rFonts w:eastAsia="Times New Roman" w:cstheme="minorHAnsi"/>
                <w:color w:val="000000" w:themeColor="text1"/>
              </w:rPr>
              <w:t>TAM 115</w:t>
            </w:r>
          </w:p>
        </w:tc>
        <w:tc>
          <w:tcPr>
            <w:tcW w:w="2160" w:type="dxa"/>
            <w:tcBorders>
              <w:top w:val="nil"/>
              <w:left w:val="nil"/>
              <w:bottom w:val="single" w:sz="4" w:space="0" w:color="auto"/>
              <w:right w:val="single" w:sz="8" w:space="0" w:color="auto"/>
            </w:tcBorders>
            <w:shd w:val="clear" w:color="auto" w:fill="auto"/>
            <w:noWrap/>
            <w:vAlign w:val="center"/>
          </w:tcPr>
          <w:p w14:paraId="6763DBB8" w14:textId="77777777" w:rsidR="0099054C" w:rsidRPr="00EC2146" w:rsidRDefault="0099054C" w:rsidP="0099054C">
            <w:pPr>
              <w:spacing w:after="0" w:line="240" w:lineRule="auto"/>
              <w:ind w:right="316"/>
              <w:jc w:val="center"/>
              <w:rPr>
                <w:rFonts w:eastAsia="Times New Roman" w:cstheme="minorHAnsi"/>
                <w:color w:val="000000" w:themeColor="text1"/>
              </w:rPr>
            </w:pPr>
            <w:r w:rsidRPr="00EC2146">
              <w:rPr>
                <w:rFonts w:eastAsia="Times New Roman" w:cstheme="minorHAnsi"/>
                <w:color w:val="000000" w:themeColor="text1"/>
              </w:rPr>
              <w:t>TAM 115</w:t>
            </w:r>
          </w:p>
        </w:tc>
      </w:tr>
      <w:tr w:rsidR="0099054C" w:rsidRPr="00583F47" w14:paraId="417E09C8" w14:textId="77777777" w:rsidTr="002555BB">
        <w:trPr>
          <w:trHeight w:val="360"/>
          <w:jc w:val="center"/>
        </w:trPr>
        <w:tc>
          <w:tcPr>
            <w:tcW w:w="2600" w:type="dxa"/>
            <w:tcBorders>
              <w:top w:val="nil"/>
              <w:left w:val="single" w:sz="8" w:space="0" w:color="auto"/>
              <w:bottom w:val="single" w:sz="4" w:space="0" w:color="auto"/>
              <w:right w:val="single" w:sz="8" w:space="0" w:color="auto"/>
            </w:tcBorders>
            <w:shd w:val="clear" w:color="auto" w:fill="auto"/>
            <w:noWrap/>
            <w:vAlign w:val="center"/>
          </w:tcPr>
          <w:p w14:paraId="45448B1D" w14:textId="77777777" w:rsidR="0099054C" w:rsidRPr="00EC2146" w:rsidRDefault="0099054C" w:rsidP="0099054C">
            <w:pPr>
              <w:spacing w:after="0" w:line="240" w:lineRule="auto"/>
              <w:ind w:right="115"/>
              <w:jc w:val="center"/>
              <w:rPr>
                <w:rFonts w:eastAsia="Times New Roman" w:cstheme="minorHAnsi"/>
                <w:color w:val="000000" w:themeColor="text1"/>
              </w:rPr>
            </w:pPr>
            <w:r w:rsidRPr="00EC2146">
              <w:rPr>
                <w:rFonts w:eastAsia="Times New Roman" w:cstheme="minorHAnsi"/>
                <w:color w:val="000000" w:themeColor="text1"/>
              </w:rPr>
              <w:t xml:space="preserve">TAM 205  </w:t>
            </w:r>
          </w:p>
        </w:tc>
        <w:tc>
          <w:tcPr>
            <w:tcW w:w="2340" w:type="dxa"/>
            <w:tcBorders>
              <w:top w:val="nil"/>
              <w:left w:val="nil"/>
              <w:bottom w:val="single" w:sz="4" w:space="0" w:color="auto"/>
              <w:right w:val="single" w:sz="8" w:space="0" w:color="auto"/>
            </w:tcBorders>
            <w:shd w:val="clear" w:color="auto" w:fill="auto"/>
            <w:noWrap/>
            <w:vAlign w:val="center"/>
          </w:tcPr>
          <w:p w14:paraId="7199C18E" w14:textId="77777777" w:rsidR="0099054C" w:rsidRPr="00EC2146" w:rsidRDefault="0099054C" w:rsidP="0099054C">
            <w:pPr>
              <w:spacing w:after="0" w:line="240" w:lineRule="auto"/>
              <w:ind w:right="115"/>
              <w:jc w:val="center"/>
              <w:rPr>
                <w:rFonts w:eastAsia="Times New Roman" w:cstheme="minorHAnsi"/>
                <w:color w:val="000000" w:themeColor="text1"/>
              </w:rPr>
            </w:pPr>
            <w:r w:rsidRPr="00EC2146">
              <w:rPr>
                <w:rFonts w:eastAsia="Times New Roman" w:cstheme="minorHAnsi"/>
                <w:color w:val="000000" w:themeColor="text1"/>
              </w:rPr>
              <w:t xml:space="preserve">TAM 205  </w:t>
            </w:r>
          </w:p>
        </w:tc>
        <w:tc>
          <w:tcPr>
            <w:tcW w:w="2160" w:type="dxa"/>
            <w:tcBorders>
              <w:top w:val="nil"/>
              <w:left w:val="nil"/>
              <w:bottom w:val="single" w:sz="4" w:space="0" w:color="auto"/>
              <w:right w:val="single" w:sz="8" w:space="0" w:color="auto"/>
            </w:tcBorders>
            <w:shd w:val="clear" w:color="auto" w:fill="auto"/>
            <w:noWrap/>
            <w:vAlign w:val="center"/>
          </w:tcPr>
          <w:p w14:paraId="32A3659D" w14:textId="77777777" w:rsidR="0099054C" w:rsidRPr="00EC2146" w:rsidRDefault="0099054C" w:rsidP="0099054C">
            <w:pPr>
              <w:spacing w:after="0" w:line="240" w:lineRule="auto"/>
              <w:ind w:right="316"/>
              <w:jc w:val="center"/>
              <w:rPr>
                <w:rFonts w:eastAsia="Times New Roman" w:cstheme="minorHAnsi"/>
                <w:color w:val="000000" w:themeColor="text1"/>
              </w:rPr>
            </w:pPr>
            <w:r w:rsidRPr="00EC2146">
              <w:rPr>
                <w:rFonts w:eastAsia="Times New Roman" w:cstheme="minorHAnsi"/>
                <w:color w:val="000000" w:themeColor="text1"/>
              </w:rPr>
              <w:t xml:space="preserve">TAM 205  </w:t>
            </w:r>
          </w:p>
        </w:tc>
      </w:tr>
      <w:tr w:rsidR="0099054C" w:rsidRPr="00583F47" w14:paraId="10646057" w14:textId="77777777" w:rsidTr="002555BB">
        <w:trPr>
          <w:trHeight w:val="360"/>
          <w:jc w:val="center"/>
        </w:trPr>
        <w:tc>
          <w:tcPr>
            <w:tcW w:w="2600" w:type="dxa"/>
            <w:tcBorders>
              <w:top w:val="nil"/>
              <w:left w:val="single" w:sz="8" w:space="0" w:color="auto"/>
              <w:bottom w:val="single" w:sz="4" w:space="0" w:color="auto"/>
              <w:right w:val="single" w:sz="8" w:space="0" w:color="auto"/>
            </w:tcBorders>
            <w:shd w:val="clear" w:color="auto" w:fill="auto"/>
            <w:noWrap/>
            <w:vAlign w:val="center"/>
          </w:tcPr>
          <w:p w14:paraId="0F4EC790" w14:textId="77777777" w:rsidR="0099054C" w:rsidRPr="00EC2146" w:rsidRDefault="0099054C" w:rsidP="0099054C">
            <w:pPr>
              <w:spacing w:after="0" w:line="240" w:lineRule="auto"/>
              <w:ind w:right="115"/>
              <w:jc w:val="center"/>
              <w:rPr>
                <w:rFonts w:eastAsia="Times New Roman" w:cstheme="minorHAnsi"/>
                <w:color w:val="000000" w:themeColor="text1"/>
              </w:rPr>
            </w:pPr>
            <w:r w:rsidRPr="00EC2146">
              <w:rPr>
                <w:rFonts w:eastAsia="Times New Roman" w:cstheme="minorHAnsi"/>
                <w:color w:val="000000" w:themeColor="text1"/>
              </w:rPr>
              <w:t>WB4792</w:t>
            </w:r>
          </w:p>
        </w:tc>
        <w:tc>
          <w:tcPr>
            <w:tcW w:w="2340" w:type="dxa"/>
            <w:tcBorders>
              <w:top w:val="nil"/>
              <w:left w:val="nil"/>
              <w:bottom w:val="single" w:sz="4" w:space="0" w:color="auto"/>
              <w:right w:val="single" w:sz="8" w:space="0" w:color="auto"/>
            </w:tcBorders>
            <w:shd w:val="clear" w:color="auto" w:fill="auto"/>
            <w:noWrap/>
            <w:vAlign w:val="center"/>
          </w:tcPr>
          <w:p w14:paraId="5C4A964F" w14:textId="77777777" w:rsidR="0099054C" w:rsidRPr="00EC2146" w:rsidRDefault="0099054C" w:rsidP="0099054C">
            <w:pPr>
              <w:spacing w:after="0" w:line="240" w:lineRule="auto"/>
              <w:ind w:right="115"/>
              <w:jc w:val="center"/>
              <w:rPr>
                <w:rFonts w:eastAsia="Times New Roman" w:cstheme="minorHAnsi"/>
                <w:color w:val="000000" w:themeColor="text1"/>
              </w:rPr>
            </w:pPr>
            <w:r w:rsidRPr="00EC2146">
              <w:rPr>
                <w:rFonts w:eastAsia="Times New Roman" w:cstheme="minorHAnsi"/>
                <w:color w:val="000000" w:themeColor="text1"/>
              </w:rPr>
              <w:t>WB4792</w:t>
            </w:r>
          </w:p>
        </w:tc>
        <w:tc>
          <w:tcPr>
            <w:tcW w:w="2160" w:type="dxa"/>
            <w:tcBorders>
              <w:top w:val="nil"/>
              <w:left w:val="nil"/>
              <w:bottom w:val="single" w:sz="4" w:space="0" w:color="auto"/>
              <w:right w:val="single" w:sz="8" w:space="0" w:color="auto"/>
            </w:tcBorders>
            <w:shd w:val="clear" w:color="auto" w:fill="auto"/>
            <w:noWrap/>
            <w:vAlign w:val="center"/>
          </w:tcPr>
          <w:p w14:paraId="34753AFA" w14:textId="77777777" w:rsidR="0099054C" w:rsidRPr="00EC2146" w:rsidRDefault="0099054C" w:rsidP="0099054C">
            <w:pPr>
              <w:spacing w:after="0" w:line="240" w:lineRule="auto"/>
              <w:ind w:right="316"/>
              <w:jc w:val="center"/>
              <w:rPr>
                <w:rFonts w:eastAsia="Times New Roman" w:cstheme="minorHAnsi"/>
                <w:color w:val="000000" w:themeColor="text1"/>
              </w:rPr>
            </w:pPr>
            <w:r w:rsidRPr="00EC2146">
              <w:rPr>
                <w:rFonts w:eastAsia="Times New Roman" w:cstheme="minorHAnsi"/>
                <w:color w:val="000000" w:themeColor="text1"/>
              </w:rPr>
              <w:t>WB4792</w:t>
            </w:r>
          </w:p>
        </w:tc>
      </w:tr>
      <w:tr w:rsidR="0099054C" w:rsidRPr="00583F47" w14:paraId="62B2161B" w14:textId="77777777" w:rsidTr="002555BB">
        <w:trPr>
          <w:trHeight w:val="360"/>
          <w:jc w:val="center"/>
        </w:trPr>
        <w:tc>
          <w:tcPr>
            <w:tcW w:w="260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447AC3" w14:textId="77777777" w:rsidR="0099054C" w:rsidRPr="00EC2146" w:rsidRDefault="0099054C" w:rsidP="0099054C">
            <w:pPr>
              <w:spacing w:after="0" w:line="240" w:lineRule="auto"/>
              <w:ind w:right="120"/>
              <w:jc w:val="center"/>
              <w:rPr>
                <w:rFonts w:eastAsia="Times New Roman" w:cstheme="minorHAnsi"/>
                <w:color w:val="000000" w:themeColor="text1"/>
              </w:rPr>
            </w:pPr>
            <w:r w:rsidRPr="00EC2146">
              <w:rPr>
                <w:rFonts w:eastAsia="Times New Roman" w:cstheme="minorHAnsi"/>
                <w:color w:val="000000" w:themeColor="text1"/>
              </w:rPr>
              <w:t>Canvas</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1A2684FA" w14:textId="77777777" w:rsidR="0099054C" w:rsidRPr="00EC2146" w:rsidRDefault="0099054C" w:rsidP="0099054C">
            <w:pPr>
              <w:spacing w:after="0" w:line="240" w:lineRule="auto"/>
              <w:ind w:right="120"/>
              <w:jc w:val="center"/>
              <w:rPr>
                <w:rFonts w:eastAsia="Times New Roman" w:cstheme="minorHAnsi"/>
                <w:color w:val="000000" w:themeColor="text1"/>
              </w:rPr>
            </w:pPr>
            <w:r w:rsidRPr="00EC2146">
              <w:rPr>
                <w:rFonts w:eastAsia="Times New Roman" w:cstheme="minorHAnsi"/>
                <w:color w:val="000000" w:themeColor="text1"/>
              </w:rPr>
              <w:t>Canvas</w:t>
            </w:r>
          </w:p>
        </w:tc>
        <w:tc>
          <w:tcPr>
            <w:tcW w:w="2160" w:type="dxa"/>
            <w:tcBorders>
              <w:top w:val="single" w:sz="4" w:space="0" w:color="auto"/>
              <w:left w:val="nil"/>
              <w:bottom w:val="single" w:sz="4" w:space="0" w:color="auto"/>
              <w:right w:val="single" w:sz="8" w:space="0" w:color="auto"/>
            </w:tcBorders>
            <w:shd w:val="clear" w:color="auto" w:fill="auto"/>
            <w:noWrap/>
            <w:vAlign w:val="center"/>
          </w:tcPr>
          <w:p w14:paraId="52C8214B" w14:textId="77777777" w:rsidR="0099054C" w:rsidRPr="00EC2146" w:rsidRDefault="0099054C" w:rsidP="0099054C">
            <w:pPr>
              <w:spacing w:after="0" w:line="240" w:lineRule="auto"/>
              <w:ind w:right="120"/>
              <w:jc w:val="center"/>
              <w:rPr>
                <w:rFonts w:eastAsia="Times New Roman" w:cstheme="minorHAnsi"/>
                <w:color w:val="000000" w:themeColor="text1"/>
              </w:rPr>
            </w:pPr>
            <w:r w:rsidRPr="00EC2146">
              <w:rPr>
                <w:rFonts w:eastAsia="Times New Roman" w:cstheme="minorHAnsi"/>
                <w:color w:val="000000" w:themeColor="text1"/>
              </w:rPr>
              <w:t>----</w:t>
            </w:r>
          </w:p>
        </w:tc>
      </w:tr>
      <w:tr w:rsidR="0099054C" w:rsidRPr="00583F47" w14:paraId="2A8245A0" w14:textId="77777777" w:rsidTr="002555BB">
        <w:trPr>
          <w:trHeight w:val="360"/>
          <w:jc w:val="center"/>
        </w:trPr>
        <w:tc>
          <w:tcPr>
            <w:tcW w:w="260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506FE2C" w14:textId="6F5DAA71" w:rsidR="0099054C" w:rsidRPr="00EC2146" w:rsidRDefault="0099054C" w:rsidP="0099054C">
            <w:pPr>
              <w:spacing w:after="0" w:line="240" w:lineRule="auto"/>
              <w:ind w:right="120"/>
              <w:jc w:val="center"/>
              <w:rPr>
                <w:rFonts w:eastAsia="Times New Roman" w:cstheme="minorHAnsi"/>
                <w:color w:val="000000" w:themeColor="text1"/>
              </w:rPr>
            </w:pPr>
            <w:r w:rsidRPr="00EC2146">
              <w:rPr>
                <w:rFonts w:eastAsia="Times New Roman" w:cstheme="minorHAnsi"/>
                <w:color w:val="000000" w:themeColor="text1"/>
              </w:rPr>
              <w:t>CP 7869</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5851BB32" w14:textId="7760954D" w:rsidR="0099054C" w:rsidRPr="00EC2146" w:rsidRDefault="0099054C" w:rsidP="0099054C">
            <w:pPr>
              <w:spacing w:after="0" w:line="240" w:lineRule="auto"/>
              <w:ind w:right="120"/>
              <w:jc w:val="center"/>
              <w:rPr>
                <w:rFonts w:eastAsia="Times New Roman" w:cstheme="minorHAnsi"/>
                <w:color w:val="000000" w:themeColor="text1"/>
              </w:rPr>
            </w:pPr>
            <w:r w:rsidRPr="00EC2146">
              <w:rPr>
                <w:rFonts w:eastAsia="Times New Roman" w:cstheme="minorHAnsi"/>
                <w:color w:val="000000" w:themeColor="text1"/>
              </w:rPr>
              <w:t>CP 7869</w:t>
            </w:r>
          </w:p>
        </w:tc>
        <w:tc>
          <w:tcPr>
            <w:tcW w:w="2160" w:type="dxa"/>
            <w:tcBorders>
              <w:top w:val="single" w:sz="4" w:space="0" w:color="auto"/>
              <w:left w:val="nil"/>
              <w:bottom w:val="single" w:sz="4" w:space="0" w:color="auto"/>
              <w:right w:val="single" w:sz="8" w:space="0" w:color="auto"/>
            </w:tcBorders>
            <w:shd w:val="clear" w:color="auto" w:fill="auto"/>
            <w:noWrap/>
            <w:vAlign w:val="center"/>
          </w:tcPr>
          <w:p w14:paraId="52874581" w14:textId="226F4387" w:rsidR="0099054C" w:rsidRPr="00EC2146" w:rsidRDefault="0099054C" w:rsidP="0099054C">
            <w:pPr>
              <w:spacing w:after="0" w:line="240" w:lineRule="auto"/>
              <w:ind w:right="120"/>
              <w:jc w:val="center"/>
              <w:rPr>
                <w:rFonts w:eastAsia="Times New Roman" w:cstheme="minorHAnsi"/>
                <w:color w:val="000000" w:themeColor="text1"/>
              </w:rPr>
            </w:pPr>
            <w:r>
              <w:rPr>
                <w:rFonts w:ascii="Times New Roman" w:eastAsia="Times New Roman" w:hAnsi="Times New Roman" w:cs="Times New Roman"/>
                <w:color w:val="000000" w:themeColor="text1"/>
                <w:sz w:val="24"/>
                <w:szCs w:val="24"/>
              </w:rPr>
              <w:t>----</w:t>
            </w:r>
          </w:p>
        </w:tc>
      </w:tr>
      <w:tr w:rsidR="0099054C" w:rsidRPr="00583F47" w14:paraId="692149CE" w14:textId="77777777" w:rsidTr="002555BB">
        <w:trPr>
          <w:trHeight w:val="360"/>
          <w:jc w:val="center"/>
        </w:trPr>
        <w:tc>
          <w:tcPr>
            <w:tcW w:w="260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6A2A420" w14:textId="77777777" w:rsidR="0099054C" w:rsidRPr="00EC2146" w:rsidRDefault="0099054C" w:rsidP="0099054C">
            <w:pPr>
              <w:spacing w:after="0" w:line="240" w:lineRule="auto"/>
              <w:ind w:right="120"/>
              <w:jc w:val="center"/>
              <w:rPr>
                <w:rFonts w:eastAsia="Times New Roman" w:cstheme="minorHAnsi"/>
                <w:color w:val="000000" w:themeColor="text1"/>
              </w:rPr>
            </w:pPr>
            <w:r w:rsidRPr="00EC2146">
              <w:rPr>
                <w:rFonts w:eastAsia="Times New Roman" w:cstheme="minorHAnsi"/>
                <w:color w:val="000000" w:themeColor="text1"/>
              </w:rPr>
              <w:t>SY Wolverine</w:t>
            </w:r>
          </w:p>
        </w:tc>
        <w:tc>
          <w:tcPr>
            <w:tcW w:w="2340" w:type="dxa"/>
            <w:tcBorders>
              <w:top w:val="single" w:sz="4" w:space="0" w:color="auto"/>
              <w:left w:val="nil"/>
              <w:bottom w:val="single" w:sz="8" w:space="0" w:color="auto"/>
              <w:right w:val="single" w:sz="8" w:space="0" w:color="auto"/>
            </w:tcBorders>
            <w:shd w:val="clear" w:color="auto" w:fill="auto"/>
            <w:noWrap/>
            <w:vAlign w:val="center"/>
          </w:tcPr>
          <w:p w14:paraId="187F3712" w14:textId="77777777" w:rsidR="0099054C" w:rsidRPr="00EC2146" w:rsidRDefault="0099054C" w:rsidP="0099054C">
            <w:pPr>
              <w:spacing w:after="0" w:line="240" w:lineRule="auto"/>
              <w:ind w:right="120"/>
              <w:jc w:val="center"/>
              <w:rPr>
                <w:rFonts w:eastAsia="Times New Roman" w:cstheme="minorHAnsi"/>
                <w:color w:val="000000" w:themeColor="text1"/>
              </w:rPr>
            </w:pPr>
            <w:r w:rsidRPr="00EC2146">
              <w:rPr>
                <w:rFonts w:eastAsia="Times New Roman" w:cstheme="minorHAnsi"/>
                <w:color w:val="000000" w:themeColor="text1"/>
              </w:rPr>
              <w:t>----</w:t>
            </w:r>
          </w:p>
        </w:tc>
        <w:tc>
          <w:tcPr>
            <w:tcW w:w="2160" w:type="dxa"/>
            <w:tcBorders>
              <w:top w:val="single" w:sz="4" w:space="0" w:color="auto"/>
              <w:left w:val="nil"/>
              <w:bottom w:val="single" w:sz="8" w:space="0" w:color="auto"/>
              <w:right w:val="single" w:sz="8" w:space="0" w:color="auto"/>
            </w:tcBorders>
            <w:shd w:val="clear" w:color="auto" w:fill="auto"/>
            <w:noWrap/>
            <w:vAlign w:val="center"/>
          </w:tcPr>
          <w:p w14:paraId="6370600A" w14:textId="77777777" w:rsidR="0099054C" w:rsidRPr="00EC2146" w:rsidRDefault="0099054C" w:rsidP="0099054C">
            <w:pPr>
              <w:spacing w:after="0" w:line="240" w:lineRule="auto"/>
              <w:ind w:right="120"/>
              <w:jc w:val="center"/>
              <w:rPr>
                <w:rFonts w:eastAsia="Times New Roman" w:cstheme="minorHAnsi"/>
                <w:color w:val="000000" w:themeColor="text1"/>
              </w:rPr>
            </w:pPr>
            <w:r w:rsidRPr="00EC2146">
              <w:rPr>
                <w:rFonts w:eastAsia="Times New Roman" w:cstheme="minorHAnsi"/>
                <w:color w:val="000000" w:themeColor="text1"/>
              </w:rPr>
              <w:t>----</w:t>
            </w:r>
          </w:p>
        </w:tc>
      </w:tr>
    </w:tbl>
    <w:p w14:paraId="3D194C70" w14:textId="12132DD3" w:rsidR="001E1451" w:rsidRPr="00EC2146" w:rsidRDefault="001E1451" w:rsidP="001E1451">
      <w:pPr>
        <w:spacing w:after="0" w:line="252" w:lineRule="exact"/>
        <w:ind w:right="120"/>
        <w:rPr>
          <w:rFonts w:eastAsia="Times New Roman" w:cstheme="minorHAnsi"/>
          <w:color w:val="000000" w:themeColor="text1"/>
          <w:spacing w:val="-4"/>
        </w:rPr>
      </w:pPr>
      <w:proofErr w:type="spellStart"/>
      <w:r w:rsidRPr="00EC2146">
        <w:rPr>
          <w:rFonts w:eastAsia="Times New Roman" w:cstheme="minorHAnsi"/>
          <w:color w:val="000000" w:themeColor="text1"/>
          <w:spacing w:val="-4"/>
          <w:vertAlign w:val="superscript"/>
        </w:rPr>
        <w:t>ǂ</w:t>
      </w:r>
      <w:r w:rsidRPr="00EC2146">
        <w:rPr>
          <w:rFonts w:eastAsia="Times New Roman" w:cstheme="minorHAnsi"/>
          <w:color w:val="000000" w:themeColor="text1"/>
          <w:spacing w:val="-4"/>
        </w:rPr>
        <w:t>Full</w:t>
      </w:r>
      <w:proofErr w:type="spellEnd"/>
      <w:r w:rsidRPr="00EC2146">
        <w:rPr>
          <w:rFonts w:eastAsia="Times New Roman" w:cstheme="minorHAnsi"/>
          <w:color w:val="000000" w:themeColor="text1"/>
          <w:spacing w:val="-4"/>
        </w:rPr>
        <w:t xml:space="preserve"> irrigation in the Texas High Plains reflects a production system oriented to ample nitrogen fertilizer and likely fungicide application(s) for leaf rust and stripe rust even when infection is minimal or even preventative applications before infestation. </w:t>
      </w:r>
    </w:p>
    <w:p w14:paraId="51FBF6D1" w14:textId="77777777" w:rsidR="00CC0A45" w:rsidRPr="00EC2146" w:rsidRDefault="00CC0A45" w:rsidP="00CC0A45">
      <w:pPr>
        <w:spacing w:after="0"/>
        <w:rPr>
          <w:rFonts w:cstheme="minorHAnsi"/>
        </w:rPr>
      </w:pPr>
    </w:p>
    <w:p w14:paraId="5311DA7A" w14:textId="77777777" w:rsidR="00CD4E5B" w:rsidRPr="00EC2146" w:rsidRDefault="00CD4E5B" w:rsidP="00CD4E5B">
      <w:pPr>
        <w:spacing w:after="0" w:line="260" w:lineRule="exact"/>
        <w:ind w:right="120"/>
        <w:rPr>
          <w:rFonts w:cstheme="minorHAnsi"/>
          <w:b/>
        </w:rPr>
      </w:pPr>
      <w:r w:rsidRPr="00EC2146">
        <w:rPr>
          <w:rFonts w:cstheme="minorHAnsi"/>
          <w:b/>
        </w:rPr>
        <w:t xml:space="preserve">Notes about the High Plains Picks </w:t>
      </w:r>
    </w:p>
    <w:p w14:paraId="6EF74924" w14:textId="57CAA8E0" w:rsidR="00CD4E5B" w:rsidRPr="00EC2146" w:rsidRDefault="00CD4E5B" w:rsidP="00CD4E5B">
      <w:pPr>
        <w:spacing w:after="0" w:line="260" w:lineRule="exact"/>
        <w:ind w:right="120"/>
        <w:rPr>
          <w:rFonts w:cstheme="minorHAnsi"/>
        </w:rPr>
      </w:pPr>
    </w:p>
    <w:p w14:paraId="44FF8DEA" w14:textId="11F7F79C" w:rsidR="00CD4E5B" w:rsidRPr="00EC2146" w:rsidRDefault="00CD4E5B" w:rsidP="00CD4E5B">
      <w:pPr>
        <w:spacing w:after="0" w:line="260" w:lineRule="exact"/>
        <w:ind w:right="120"/>
        <w:rPr>
          <w:rFonts w:cstheme="minorHAnsi"/>
          <w:bCs/>
        </w:rPr>
      </w:pPr>
      <w:r w:rsidRPr="00EC2146">
        <w:rPr>
          <w:rFonts w:cstheme="minorHAnsi"/>
          <w:bCs/>
        </w:rPr>
        <w:t xml:space="preserve">Because of below average yields, the 2022-2023 Picks List does not include a Watch List. </w:t>
      </w:r>
    </w:p>
    <w:p w14:paraId="14BD765D" w14:textId="77777777" w:rsidR="00CD4E5B" w:rsidRPr="00EC2146" w:rsidRDefault="00CD4E5B" w:rsidP="00CD4E5B">
      <w:pPr>
        <w:spacing w:after="0" w:line="260" w:lineRule="exact"/>
        <w:ind w:right="120"/>
        <w:rPr>
          <w:rFonts w:cstheme="minorHAnsi"/>
        </w:rPr>
      </w:pPr>
    </w:p>
    <w:p w14:paraId="54273C84" w14:textId="77777777" w:rsidR="00A90898" w:rsidRDefault="00CD4E5B" w:rsidP="00CD4E5B">
      <w:pPr>
        <w:spacing w:after="0"/>
        <w:ind w:right="120"/>
        <w:rPr>
          <w:rFonts w:cstheme="minorHAnsi"/>
        </w:rPr>
      </w:pPr>
      <w:r w:rsidRPr="00EC2146">
        <w:rPr>
          <w:rFonts w:cstheme="minorHAnsi"/>
          <w:b/>
          <w:bCs/>
          <w:u w:val="single"/>
        </w:rPr>
        <w:t>TAM 112</w:t>
      </w:r>
      <w:r w:rsidRPr="00EC2146">
        <w:rPr>
          <w:rFonts w:cstheme="minorHAnsi"/>
        </w:rPr>
        <w:t xml:space="preserve"> was removed from the Picks list for the 2021-2022 wheat crop. </w:t>
      </w:r>
      <w:r w:rsidRPr="00EC2146">
        <w:rPr>
          <w:rFonts w:cstheme="minorHAnsi"/>
          <w:b/>
          <w:bCs/>
          <w:u w:val="single"/>
        </w:rPr>
        <w:t>TAM 115</w:t>
      </w:r>
      <w:r w:rsidRPr="00EC2146">
        <w:rPr>
          <w:rFonts w:cstheme="minorHAnsi"/>
        </w:rPr>
        <w:t>, a successor of TAM 112, replaced TAM 112</w:t>
      </w:r>
      <w:r w:rsidR="006E6A21" w:rsidRPr="00EC2146">
        <w:rPr>
          <w:rFonts w:cstheme="minorHAnsi"/>
        </w:rPr>
        <w:t xml:space="preserve">. </w:t>
      </w:r>
      <w:r w:rsidRPr="00EC2146">
        <w:rPr>
          <w:rFonts w:cstheme="minorHAnsi"/>
        </w:rPr>
        <w:t>TAM 115 is a later maturing variety that is less susceptible to injury from late spring freezes. TAM 115 maintains the disease and insect package of 112 but with slightly improved grain yields under limited irrigated and dryland conditions. While TAM 112 is not on the Picks List, it remains competitive on very tough dryland acres. TAM 115 is a large</w:t>
      </w:r>
      <w:r w:rsidR="0068571C" w:rsidRPr="00EC2146">
        <w:rPr>
          <w:rFonts w:cstheme="minorHAnsi"/>
        </w:rPr>
        <w:t>-</w:t>
      </w:r>
      <w:r w:rsidRPr="00EC2146">
        <w:rPr>
          <w:rFonts w:cstheme="minorHAnsi"/>
        </w:rPr>
        <w:t>seeded variety</w:t>
      </w:r>
      <w:r w:rsidR="00B436EA">
        <w:rPr>
          <w:rFonts w:cstheme="minorHAnsi"/>
        </w:rPr>
        <w:t xml:space="preserve"> </w:t>
      </w:r>
      <w:r w:rsidRPr="00EC2146">
        <w:rPr>
          <w:rFonts w:cstheme="minorHAnsi"/>
        </w:rPr>
        <w:t xml:space="preserve">added for the 2020-2021 Limited Irrigated and Dryland Picks Lists based on 3-year history in the </w:t>
      </w:r>
      <w:r w:rsidR="0068472F" w:rsidRPr="00EC2146">
        <w:rPr>
          <w:rFonts w:cstheme="minorHAnsi"/>
        </w:rPr>
        <w:t xml:space="preserve">AgriLife </w:t>
      </w:r>
      <w:r w:rsidRPr="00EC2146">
        <w:rPr>
          <w:rFonts w:cstheme="minorHAnsi"/>
        </w:rPr>
        <w:t>High Plains Uniform Variety trials under limited irrigated and dryland trials. Recent observations indicate that it maintains performance under good dryland and limited irrigated conditions. It does not have the tillering potential of TAM 113 under tough, water</w:t>
      </w:r>
      <w:r w:rsidR="0068472F" w:rsidRPr="00EC2146">
        <w:rPr>
          <w:rFonts w:cstheme="minorHAnsi"/>
        </w:rPr>
        <w:t>-</w:t>
      </w:r>
      <w:r w:rsidRPr="00EC2146">
        <w:rPr>
          <w:rFonts w:cstheme="minorHAnsi"/>
        </w:rPr>
        <w:t>stressed dryland conditions</w:t>
      </w:r>
      <w:r w:rsidR="0068472F" w:rsidRPr="00EC2146">
        <w:rPr>
          <w:rFonts w:cstheme="minorHAnsi"/>
        </w:rPr>
        <w:t>.</w:t>
      </w:r>
      <w:r w:rsidR="00666942" w:rsidRPr="00EC2146">
        <w:rPr>
          <w:rFonts w:cstheme="minorHAnsi"/>
        </w:rPr>
        <w:t xml:space="preserve"> </w:t>
      </w:r>
      <w:r w:rsidR="0068472F" w:rsidRPr="00EC2146">
        <w:rPr>
          <w:rFonts w:cstheme="minorHAnsi"/>
        </w:rPr>
        <w:t>I</w:t>
      </w:r>
      <w:r w:rsidRPr="00EC2146">
        <w:rPr>
          <w:rFonts w:cstheme="minorHAnsi"/>
        </w:rPr>
        <w:t xml:space="preserve">t does not have the yield potential of </w:t>
      </w:r>
      <w:r w:rsidRPr="000D5829">
        <w:rPr>
          <w:rFonts w:cstheme="minorHAnsi"/>
          <w:b/>
          <w:bCs/>
          <w:u w:val="single"/>
        </w:rPr>
        <w:t>TAM 114</w:t>
      </w:r>
      <w:r w:rsidRPr="0024794A">
        <w:rPr>
          <w:rFonts w:cstheme="minorHAnsi"/>
        </w:rPr>
        <w:t xml:space="preserve"> </w:t>
      </w:r>
      <w:r w:rsidR="00F73E95" w:rsidRPr="0024794A">
        <w:rPr>
          <w:rFonts w:cstheme="minorHAnsi"/>
        </w:rPr>
        <w:t>(a general replacement for TAM 111)</w:t>
      </w:r>
      <w:r w:rsidR="00596617" w:rsidRPr="0024794A">
        <w:rPr>
          <w:rFonts w:cstheme="minorHAnsi"/>
        </w:rPr>
        <w:t xml:space="preserve"> </w:t>
      </w:r>
      <w:r w:rsidRPr="0024794A">
        <w:rPr>
          <w:rFonts w:cstheme="minorHAnsi"/>
        </w:rPr>
        <w:t xml:space="preserve">under full irrigation. TAM 115 is a dual-purpose variety with very good milling and baking quality that is resistant to leaf rust, stripe rust, stem rust, green bug, and wheat curl mite with good drought tolerance. Wheat curl mite resistance </w:t>
      </w:r>
    </w:p>
    <w:p w14:paraId="1FBDED94" w14:textId="5E6497FA" w:rsidR="00CD4E5B" w:rsidRPr="0024794A" w:rsidRDefault="00CD4E5B" w:rsidP="00CD4E5B">
      <w:pPr>
        <w:spacing w:after="0"/>
        <w:ind w:right="120"/>
        <w:rPr>
          <w:rFonts w:cstheme="minorHAnsi"/>
        </w:rPr>
      </w:pPr>
      <w:r w:rsidRPr="0024794A">
        <w:rPr>
          <w:rFonts w:cstheme="minorHAnsi"/>
        </w:rPr>
        <w:lastRenderedPageBreak/>
        <w:t xml:space="preserve">conveys resistance to wheat streak mosaic virus. </w:t>
      </w:r>
      <w:r w:rsidRPr="0024794A">
        <w:rPr>
          <w:rFonts w:cstheme="minorHAnsi"/>
          <w:b/>
          <w:bCs/>
          <w:u w:val="single"/>
        </w:rPr>
        <w:t>TAM 205</w:t>
      </w:r>
      <w:r w:rsidRPr="0024794A">
        <w:rPr>
          <w:rFonts w:cstheme="minorHAnsi"/>
        </w:rPr>
        <w:t xml:space="preserve"> continues to demonstrate stable yields in the uniform variety trials. It is a dual-purpose variety with a high top-end yield potential, good test weights, very good end-use quality, and good fall forage production. It is resistant to leaf rust, stripe rust, and stem rust. It is also resistant to wheat streak mosaic virus and soil-borne wheat mosaic virus. It performed very well across all water regimes.</w:t>
      </w:r>
    </w:p>
    <w:p w14:paraId="54501836" w14:textId="77777777" w:rsidR="00CD4E5B" w:rsidRPr="0024794A" w:rsidRDefault="00CD4E5B" w:rsidP="00CD4E5B">
      <w:pPr>
        <w:spacing w:after="0"/>
        <w:ind w:right="120"/>
        <w:rPr>
          <w:rFonts w:cstheme="minorHAnsi"/>
          <w:b/>
          <w:bCs/>
          <w:u w:val="single"/>
        </w:rPr>
      </w:pPr>
    </w:p>
    <w:p w14:paraId="1FBDBA78" w14:textId="2A08EB6F" w:rsidR="00CD4E5B" w:rsidRPr="0024794A" w:rsidRDefault="00CD4E5B" w:rsidP="00CD4E5B">
      <w:pPr>
        <w:spacing w:after="0"/>
        <w:ind w:right="120"/>
        <w:rPr>
          <w:rFonts w:cstheme="minorHAnsi"/>
        </w:rPr>
      </w:pPr>
      <w:r w:rsidRPr="0024794A">
        <w:rPr>
          <w:rFonts w:cstheme="minorHAnsi"/>
          <w:b/>
          <w:bCs/>
          <w:u w:val="single"/>
        </w:rPr>
        <w:t>Croplan CP7869</w:t>
      </w:r>
      <w:r w:rsidRPr="0024794A">
        <w:rPr>
          <w:rFonts w:cstheme="minorHAnsi"/>
        </w:rPr>
        <w:t xml:space="preserve"> </w:t>
      </w:r>
      <w:r w:rsidR="00ED36F0" w:rsidRPr="0024794A">
        <w:rPr>
          <w:rFonts w:cstheme="minorHAnsi"/>
        </w:rPr>
        <w:t>graduated</w:t>
      </w:r>
      <w:r w:rsidRPr="0024794A">
        <w:rPr>
          <w:rFonts w:cstheme="minorHAnsi"/>
        </w:rPr>
        <w:t xml:space="preserve"> to the Picks List because of consistently solid performance in </w:t>
      </w:r>
      <w:r w:rsidR="000008F7" w:rsidRPr="0024794A">
        <w:rPr>
          <w:rFonts w:cstheme="minorHAnsi"/>
        </w:rPr>
        <w:t xml:space="preserve">current </w:t>
      </w:r>
      <w:r w:rsidR="0021629B" w:rsidRPr="0024794A">
        <w:rPr>
          <w:rFonts w:cstheme="minorHAnsi"/>
        </w:rPr>
        <w:t xml:space="preserve">and </w:t>
      </w:r>
      <w:r w:rsidR="00D445B5" w:rsidRPr="0024794A">
        <w:rPr>
          <w:rFonts w:cstheme="minorHAnsi"/>
        </w:rPr>
        <w:t>recent</w:t>
      </w:r>
      <w:r w:rsidRPr="0024794A">
        <w:rPr>
          <w:rFonts w:cstheme="minorHAnsi"/>
        </w:rPr>
        <w:t xml:space="preserve"> irrigated and dryland trials.  It was on the 2021-2022 Watch List because it was not tested in 2020-2021, but it was tested in the two previous years.</w:t>
      </w:r>
      <w:r w:rsidR="000008F7" w:rsidRPr="0024794A">
        <w:rPr>
          <w:rFonts w:cstheme="minorHAnsi"/>
        </w:rPr>
        <w:t xml:space="preserve"> </w:t>
      </w:r>
      <w:r w:rsidR="00ED56F1" w:rsidRPr="0024794A">
        <w:rPr>
          <w:rFonts w:cstheme="minorHAnsi"/>
        </w:rPr>
        <w:t>CP7869 is a late maturing variety with good strip</w:t>
      </w:r>
      <w:r w:rsidR="00D445B5" w:rsidRPr="0024794A">
        <w:rPr>
          <w:rFonts w:cstheme="minorHAnsi"/>
        </w:rPr>
        <w:t>e</w:t>
      </w:r>
      <w:r w:rsidR="00ED56F1" w:rsidRPr="0024794A">
        <w:rPr>
          <w:rFonts w:cstheme="minorHAnsi"/>
        </w:rPr>
        <w:t xml:space="preserve"> rust resistance and straw strength.</w:t>
      </w:r>
      <w:r w:rsidR="00946978" w:rsidRPr="0024794A">
        <w:rPr>
          <w:rFonts w:cstheme="minorHAnsi"/>
        </w:rPr>
        <w:t xml:space="preserve"> </w:t>
      </w:r>
      <w:r w:rsidR="00946978" w:rsidRPr="0024794A">
        <w:rPr>
          <w:rFonts w:cstheme="minorHAnsi"/>
          <w:b/>
          <w:bCs/>
          <w:u w:val="single"/>
        </w:rPr>
        <w:t>Canvas</w:t>
      </w:r>
      <w:r w:rsidR="00946978" w:rsidRPr="0024794A">
        <w:rPr>
          <w:rFonts w:cstheme="minorHAnsi"/>
        </w:rPr>
        <w:t xml:space="preserve"> from PlainsGold (Colorado State Univ.) has a good record of grain yield in the Texas High Plains. Favorable traits include resistance to WSMV, </w:t>
      </w:r>
      <w:r w:rsidR="00520968" w:rsidRPr="0024794A">
        <w:rPr>
          <w:rFonts w:cstheme="minorHAnsi"/>
        </w:rPr>
        <w:t>good tolerance to</w:t>
      </w:r>
      <w:r w:rsidR="00946978" w:rsidRPr="0024794A">
        <w:rPr>
          <w:rFonts w:cstheme="minorHAnsi"/>
        </w:rPr>
        <w:t xml:space="preserve"> stripe rust, and good milling and baking qualities.</w:t>
      </w:r>
      <w:r w:rsidRPr="0024794A">
        <w:rPr>
          <w:rFonts w:cstheme="minorHAnsi"/>
        </w:rPr>
        <w:t xml:space="preserve"> </w:t>
      </w:r>
      <w:r w:rsidRPr="0024794A">
        <w:rPr>
          <w:rFonts w:cstheme="minorHAnsi"/>
          <w:b/>
          <w:bCs/>
          <w:u w:val="single"/>
        </w:rPr>
        <w:t>Syngenta Wolverine</w:t>
      </w:r>
      <w:r w:rsidRPr="0024794A">
        <w:rPr>
          <w:rFonts w:cstheme="minorHAnsi"/>
        </w:rPr>
        <w:t xml:space="preserve"> also </w:t>
      </w:r>
      <w:r w:rsidR="00740159" w:rsidRPr="0024794A">
        <w:rPr>
          <w:rFonts w:cstheme="minorHAnsi"/>
        </w:rPr>
        <w:t>graduated</w:t>
      </w:r>
      <w:r w:rsidRPr="0024794A">
        <w:rPr>
          <w:rFonts w:cstheme="minorHAnsi"/>
        </w:rPr>
        <w:t xml:space="preserve"> to the Picks List. Wolverine is a 2019 AgriPro release previously evaluated in Texas A&amp;M AgriLife trials as 08BC379-40-1. It has been a top yielder in the High Plains Uniform Variety irrigated trials for the last 3 years with good test weights. It is a high tillering variety noted for good drought tolerance. It was not evaluated in the 2020-2021 dryland trials, and 2021-2022 dryland performance was in-line with the trial average. It showed </w:t>
      </w:r>
      <w:r w:rsidR="00373981">
        <w:rPr>
          <w:rFonts w:cstheme="minorHAnsi"/>
        </w:rPr>
        <w:t>moderate tolerance</w:t>
      </w:r>
      <w:r w:rsidRPr="0024794A">
        <w:rPr>
          <w:rFonts w:cstheme="minorHAnsi"/>
        </w:rPr>
        <w:t xml:space="preserve"> to WSMV, so it should not be placed in a WSMV susceptible field. It shows high-end potential under well managed conditions. </w:t>
      </w:r>
      <w:r w:rsidRPr="0024794A">
        <w:rPr>
          <w:rFonts w:cstheme="minorHAnsi"/>
          <w:b/>
          <w:bCs/>
          <w:u w:val="single"/>
        </w:rPr>
        <w:t>Westbred WB4792</w:t>
      </w:r>
      <w:r w:rsidRPr="0024794A">
        <w:rPr>
          <w:rFonts w:cstheme="minorHAnsi"/>
        </w:rPr>
        <w:t xml:space="preserve"> </w:t>
      </w:r>
      <w:r w:rsidR="00172E53">
        <w:rPr>
          <w:rFonts w:cstheme="minorHAnsi"/>
        </w:rPr>
        <w:t>is</w:t>
      </w:r>
      <w:r w:rsidRPr="0024794A">
        <w:rPr>
          <w:rFonts w:cstheme="minorHAnsi"/>
        </w:rPr>
        <w:t xml:space="preserve"> added to the Picks List. It was a 2018 release that has been a top yielder in the High Plains Uniform Variety irrigated and dryland trials for the last three years with good test weights. It has very good tillering potential and upper end yield potential. </w:t>
      </w:r>
    </w:p>
    <w:p w14:paraId="4CA741D1" w14:textId="77777777" w:rsidR="00CD4E5B" w:rsidRPr="0024794A" w:rsidRDefault="00CD4E5B" w:rsidP="00CD4E5B">
      <w:pPr>
        <w:spacing w:after="0"/>
        <w:ind w:right="120"/>
        <w:rPr>
          <w:rFonts w:cstheme="minorHAnsi"/>
        </w:rPr>
      </w:pPr>
    </w:p>
    <w:p w14:paraId="30ADA629" w14:textId="135873C4" w:rsidR="00CB0E6B" w:rsidRDefault="00CD4E5B" w:rsidP="00CD4E5B">
      <w:pPr>
        <w:spacing w:after="0"/>
        <w:ind w:right="120"/>
        <w:rPr>
          <w:rFonts w:cstheme="minorHAnsi"/>
        </w:rPr>
      </w:pPr>
      <w:r w:rsidRPr="0024794A">
        <w:rPr>
          <w:rFonts w:cstheme="minorHAnsi"/>
          <w:b/>
          <w:bCs/>
          <w:u w:val="single"/>
        </w:rPr>
        <w:t>TAM 113</w:t>
      </w:r>
      <w:r w:rsidRPr="0024794A">
        <w:rPr>
          <w:rFonts w:cstheme="minorHAnsi"/>
        </w:rPr>
        <w:t xml:space="preserve"> has been removed from the irrigated and limited irrigated lists, but it remains </w:t>
      </w:r>
      <w:r w:rsidR="00FF76D7" w:rsidRPr="0024794A">
        <w:rPr>
          <w:rFonts w:cstheme="minorHAnsi"/>
        </w:rPr>
        <w:t>a</w:t>
      </w:r>
      <w:r w:rsidR="0024794A">
        <w:rPr>
          <w:rFonts w:cstheme="minorHAnsi"/>
        </w:rPr>
        <w:t xml:space="preserve"> </w:t>
      </w:r>
      <w:r w:rsidRPr="0024794A">
        <w:rPr>
          <w:rFonts w:cstheme="minorHAnsi"/>
        </w:rPr>
        <w:t xml:space="preserve">dryland </w:t>
      </w:r>
      <w:r w:rsidR="00BB1FFE" w:rsidRPr="0024794A">
        <w:rPr>
          <w:rFonts w:cstheme="minorHAnsi"/>
        </w:rPr>
        <w:t>Pick</w:t>
      </w:r>
      <w:r w:rsidRPr="0024794A">
        <w:rPr>
          <w:rFonts w:cstheme="minorHAnsi"/>
        </w:rPr>
        <w:t xml:space="preserve"> because of solid grain performance, end use quality, forage potential, and ability to emerge and tiller under stressful conditions. It has resistance to stripe, leaf, and stem rusts. </w:t>
      </w:r>
      <w:r w:rsidRPr="0024794A">
        <w:rPr>
          <w:rFonts w:cstheme="minorHAnsi"/>
          <w:b/>
          <w:bCs/>
          <w:u w:val="single"/>
        </w:rPr>
        <w:t>TAM 114</w:t>
      </w:r>
      <w:r w:rsidRPr="0024794A">
        <w:rPr>
          <w:rFonts w:cstheme="minorHAnsi"/>
        </w:rPr>
        <w:t xml:space="preserve"> </w:t>
      </w:r>
      <w:r w:rsidR="00F70E6C">
        <w:rPr>
          <w:rFonts w:cstheme="minorHAnsi"/>
        </w:rPr>
        <w:t>is the number one planted wheat variety in Texas, but it</w:t>
      </w:r>
      <w:r w:rsidR="00F70E6C" w:rsidRPr="0024794A">
        <w:rPr>
          <w:rFonts w:cstheme="minorHAnsi"/>
        </w:rPr>
        <w:t xml:space="preserve"> </w:t>
      </w:r>
      <w:r w:rsidRPr="0024794A">
        <w:rPr>
          <w:rFonts w:cstheme="minorHAnsi"/>
        </w:rPr>
        <w:t>has been removed from the dryland list</w:t>
      </w:r>
      <w:r w:rsidR="00F70E6C">
        <w:rPr>
          <w:rFonts w:cstheme="minorHAnsi"/>
        </w:rPr>
        <w:t xml:space="preserve"> because of lower performance on very tough dryland conditions</w:t>
      </w:r>
      <w:r w:rsidR="008B7B3A">
        <w:rPr>
          <w:rFonts w:cstheme="minorHAnsi"/>
        </w:rPr>
        <w:t>.</w:t>
      </w:r>
      <w:r w:rsidR="00164210">
        <w:rPr>
          <w:rFonts w:cstheme="minorHAnsi"/>
        </w:rPr>
        <w:t xml:space="preserve"> I</w:t>
      </w:r>
      <w:r w:rsidRPr="0024794A">
        <w:rPr>
          <w:rFonts w:cstheme="minorHAnsi"/>
        </w:rPr>
        <w:t xml:space="preserve">t </w:t>
      </w:r>
      <w:r w:rsidR="00164210">
        <w:rPr>
          <w:rFonts w:cstheme="minorHAnsi"/>
        </w:rPr>
        <w:t>has a</w:t>
      </w:r>
      <w:r w:rsidRPr="0024794A">
        <w:rPr>
          <w:rFonts w:cstheme="minorHAnsi"/>
        </w:rPr>
        <w:t xml:space="preserve"> solid grain performance, excellent milling and baking quality, and forage potential under irrigated conditions. It tolerates heavy grazing and is resistant to stripe, leaf, and stem rust.</w:t>
      </w:r>
      <w:r w:rsidR="00CB0E6B" w:rsidRPr="0024794A">
        <w:rPr>
          <w:rFonts w:cstheme="minorHAnsi"/>
        </w:rPr>
        <w:t xml:space="preserve"> </w:t>
      </w:r>
      <w:r w:rsidR="009C6EC4" w:rsidRPr="0024794A">
        <w:rPr>
          <w:rFonts w:cstheme="minorHAnsi"/>
        </w:rPr>
        <w:t>Long-time Pick</w:t>
      </w:r>
      <w:r w:rsidR="00CB0E6B" w:rsidRPr="0024794A">
        <w:rPr>
          <w:rFonts w:cstheme="minorHAnsi"/>
        </w:rPr>
        <w:t xml:space="preserve"> </w:t>
      </w:r>
      <w:r w:rsidR="00CB0E6B" w:rsidRPr="0024794A">
        <w:rPr>
          <w:rFonts w:cstheme="minorHAnsi"/>
          <w:b/>
          <w:bCs/>
          <w:u w:val="single"/>
        </w:rPr>
        <w:t>Winterhawk</w:t>
      </w:r>
      <w:r w:rsidR="00CB0E6B" w:rsidRPr="0024794A">
        <w:rPr>
          <w:rFonts w:cstheme="minorHAnsi"/>
        </w:rPr>
        <w:t xml:space="preserve"> </w:t>
      </w:r>
      <w:r w:rsidR="002D4D61" w:rsidRPr="0024794A">
        <w:rPr>
          <w:rFonts w:cstheme="minorHAnsi"/>
        </w:rPr>
        <w:t xml:space="preserve">(all conditions) </w:t>
      </w:r>
      <w:r w:rsidR="00CB0E6B" w:rsidRPr="0024794A">
        <w:rPr>
          <w:rFonts w:cstheme="minorHAnsi"/>
        </w:rPr>
        <w:t>from Westbred has</w:t>
      </w:r>
      <w:r w:rsidR="00B20B3B" w:rsidRPr="0024794A">
        <w:rPr>
          <w:rFonts w:cstheme="minorHAnsi"/>
        </w:rPr>
        <w:t xml:space="preserve"> not been </w:t>
      </w:r>
      <w:r w:rsidR="00EA35E5" w:rsidRPr="0024794A">
        <w:rPr>
          <w:rFonts w:cstheme="minorHAnsi"/>
        </w:rPr>
        <w:t>entered in trials</w:t>
      </w:r>
      <w:r w:rsidR="00B20B3B" w:rsidRPr="0024794A">
        <w:rPr>
          <w:rFonts w:cstheme="minorHAnsi"/>
        </w:rPr>
        <w:t xml:space="preserve"> since 2019-2020.</w:t>
      </w:r>
      <w:r w:rsidR="00EA35E5" w:rsidRPr="0024794A">
        <w:rPr>
          <w:rFonts w:cstheme="minorHAnsi"/>
        </w:rPr>
        <w:t xml:space="preserve">  Though the variety likely remains a good performer in the Texas High Plains, AgriLife automatically removes </w:t>
      </w:r>
      <w:r w:rsidR="00F3214D" w:rsidRPr="0024794A">
        <w:rPr>
          <w:rFonts w:cstheme="minorHAnsi"/>
        </w:rPr>
        <w:t>varieties from any Pick category</w:t>
      </w:r>
      <w:r w:rsidR="00002DC0" w:rsidRPr="0024794A">
        <w:rPr>
          <w:rFonts w:cstheme="minorHAnsi"/>
        </w:rPr>
        <w:t xml:space="preserve"> after</w:t>
      </w:r>
      <w:r w:rsidR="00F3214D" w:rsidRPr="0024794A">
        <w:rPr>
          <w:rFonts w:cstheme="minorHAnsi"/>
        </w:rPr>
        <w:t xml:space="preserve"> two years past the last previous test.</w:t>
      </w:r>
      <w:r w:rsidR="009C6EC4" w:rsidRPr="0024794A">
        <w:rPr>
          <w:rFonts w:cstheme="minorHAnsi"/>
        </w:rPr>
        <w:t xml:space="preserve">  </w:t>
      </w:r>
    </w:p>
    <w:p w14:paraId="4A60CB64" w14:textId="2868A000" w:rsidR="0094161F" w:rsidRDefault="0094161F" w:rsidP="00CD4E5B">
      <w:pPr>
        <w:spacing w:after="0"/>
        <w:ind w:right="120"/>
        <w:rPr>
          <w:rFonts w:cstheme="minorHAnsi"/>
        </w:rPr>
      </w:pPr>
    </w:p>
    <w:p w14:paraId="50CED75F" w14:textId="08672E48" w:rsidR="0094161F" w:rsidRPr="0094161F" w:rsidRDefault="0094161F" w:rsidP="00CD4E5B">
      <w:pPr>
        <w:spacing w:after="0"/>
        <w:ind w:right="120"/>
        <w:rPr>
          <w:rFonts w:cstheme="minorHAnsi"/>
        </w:rPr>
      </w:pPr>
      <w:r w:rsidRPr="00CF7FCB">
        <w:rPr>
          <w:rFonts w:cstheme="minorHAnsi"/>
          <w:b/>
          <w:bCs/>
          <w:u w:val="single"/>
        </w:rPr>
        <w:t>TAM 204</w:t>
      </w:r>
      <w:r>
        <w:rPr>
          <w:rFonts w:cstheme="minorHAnsi"/>
          <w:b/>
          <w:bCs/>
        </w:rPr>
        <w:t xml:space="preserve">, </w:t>
      </w:r>
      <w:r w:rsidR="0081337D" w:rsidRPr="00256E36">
        <w:rPr>
          <w:rFonts w:cstheme="minorHAnsi"/>
        </w:rPr>
        <w:t>the number</w:t>
      </w:r>
      <w:r w:rsidR="007C1653" w:rsidRPr="00256E36">
        <w:rPr>
          <w:rFonts w:cstheme="minorHAnsi"/>
        </w:rPr>
        <w:t xml:space="preserve"> </w:t>
      </w:r>
      <w:r w:rsidR="004A0C4A">
        <w:rPr>
          <w:rFonts w:cstheme="minorHAnsi"/>
        </w:rPr>
        <w:t xml:space="preserve">two </w:t>
      </w:r>
      <w:r w:rsidR="007C1653" w:rsidRPr="00256E36">
        <w:rPr>
          <w:rFonts w:cstheme="minorHAnsi"/>
        </w:rPr>
        <w:t xml:space="preserve">planted variety in Texas, </w:t>
      </w:r>
      <w:r w:rsidR="007C1653">
        <w:rPr>
          <w:rFonts w:cstheme="minorHAnsi"/>
        </w:rPr>
        <w:t>is not on the Picks List because</w:t>
      </w:r>
      <w:r w:rsidR="00DF3C4F">
        <w:rPr>
          <w:rFonts w:cstheme="minorHAnsi"/>
        </w:rPr>
        <w:t xml:space="preserve"> i</w:t>
      </w:r>
      <w:r w:rsidR="007C1653">
        <w:rPr>
          <w:rFonts w:cstheme="minorHAnsi"/>
        </w:rPr>
        <w:t>t</w:t>
      </w:r>
      <w:r w:rsidR="00DF3C4F">
        <w:rPr>
          <w:rFonts w:cstheme="minorHAnsi"/>
        </w:rPr>
        <w:t xml:space="preserve"> </w:t>
      </w:r>
      <w:r w:rsidR="007C1653">
        <w:rPr>
          <w:rFonts w:cstheme="minorHAnsi"/>
        </w:rPr>
        <w:t xml:space="preserve">is an </w:t>
      </w:r>
      <w:proofErr w:type="spellStart"/>
      <w:r w:rsidR="007C1653">
        <w:rPr>
          <w:rFonts w:cstheme="minorHAnsi"/>
        </w:rPr>
        <w:t>awnless</w:t>
      </w:r>
      <w:proofErr w:type="spellEnd"/>
      <w:r w:rsidR="00C87259">
        <w:rPr>
          <w:rFonts w:cstheme="minorHAnsi"/>
        </w:rPr>
        <w:t xml:space="preserve"> vari</w:t>
      </w:r>
      <w:r w:rsidR="004A0C4A">
        <w:rPr>
          <w:rFonts w:cstheme="minorHAnsi"/>
        </w:rPr>
        <w:t>e</w:t>
      </w:r>
      <w:r w:rsidR="00C87259">
        <w:rPr>
          <w:rFonts w:cstheme="minorHAnsi"/>
        </w:rPr>
        <w:t>ty</w:t>
      </w:r>
      <w:r w:rsidR="004A0C4A">
        <w:rPr>
          <w:rFonts w:cstheme="minorHAnsi"/>
        </w:rPr>
        <w:t xml:space="preserve"> </w:t>
      </w:r>
      <w:r w:rsidR="00DF3C4F">
        <w:rPr>
          <w:rFonts w:cstheme="minorHAnsi"/>
        </w:rPr>
        <w:t xml:space="preserve">developed </w:t>
      </w:r>
      <w:r w:rsidR="00C87259">
        <w:rPr>
          <w:rFonts w:cstheme="minorHAnsi"/>
        </w:rPr>
        <w:t xml:space="preserve">for </w:t>
      </w:r>
      <w:r w:rsidR="00DF3C4F">
        <w:rPr>
          <w:rFonts w:cstheme="minorHAnsi"/>
        </w:rPr>
        <w:t>graze-out and hay systems</w:t>
      </w:r>
      <w:r w:rsidR="00E77D15">
        <w:rPr>
          <w:rFonts w:cstheme="minorHAnsi"/>
        </w:rPr>
        <w:t xml:space="preserve">. However, TAM 204 </w:t>
      </w:r>
      <w:r w:rsidR="00EC1224">
        <w:rPr>
          <w:rFonts w:cstheme="minorHAnsi"/>
        </w:rPr>
        <w:t>is</w:t>
      </w:r>
      <w:r w:rsidR="003B3C60">
        <w:rPr>
          <w:rFonts w:cstheme="minorHAnsi"/>
        </w:rPr>
        <w:t xml:space="preserve"> a solid variety for dual-purpose systems. It </w:t>
      </w:r>
      <w:r w:rsidR="00E77D15">
        <w:rPr>
          <w:rFonts w:cstheme="minorHAnsi"/>
        </w:rPr>
        <w:t xml:space="preserve">is known for </w:t>
      </w:r>
      <w:r w:rsidR="003B3C60">
        <w:rPr>
          <w:rFonts w:cstheme="minorHAnsi"/>
        </w:rPr>
        <w:t>good fall ground cover and strong</w:t>
      </w:r>
      <w:r w:rsidR="00E77D15">
        <w:rPr>
          <w:rFonts w:cstheme="minorHAnsi"/>
        </w:rPr>
        <w:t xml:space="preserve"> </w:t>
      </w:r>
      <w:r w:rsidR="00414279">
        <w:rPr>
          <w:rFonts w:cstheme="minorHAnsi"/>
        </w:rPr>
        <w:t xml:space="preserve">grain </w:t>
      </w:r>
      <w:r w:rsidR="00E77D15">
        <w:rPr>
          <w:rFonts w:cstheme="minorHAnsi"/>
        </w:rPr>
        <w:t xml:space="preserve">yield potential </w:t>
      </w:r>
      <w:r w:rsidR="00A52264">
        <w:rPr>
          <w:rFonts w:cstheme="minorHAnsi"/>
        </w:rPr>
        <w:t xml:space="preserve">especially </w:t>
      </w:r>
      <w:r w:rsidR="00E77D15">
        <w:rPr>
          <w:rFonts w:cstheme="minorHAnsi"/>
        </w:rPr>
        <w:t xml:space="preserve">under dryland conditions. </w:t>
      </w:r>
      <w:r w:rsidR="00004DAA">
        <w:rPr>
          <w:rFonts w:cstheme="minorHAnsi"/>
        </w:rPr>
        <w:t>It is resistant to the wheat curl mite and green bugs</w:t>
      </w:r>
      <w:r w:rsidR="003651DC">
        <w:rPr>
          <w:rFonts w:cstheme="minorHAnsi"/>
        </w:rPr>
        <w:t xml:space="preserve">. </w:t>
      </w:r>
    </w:p>
    <w:p w14:paraId="4794DFEB" w14:textId="0707C171" w:rsidR="00CD4E5B" w:rsidRPr="0024794A" w:rsidRDefault="00CD4E5B" w:rsidP="00CD4E5B">
      <w:pPr>
        <w:spacing w:after="0"/>
        <w:ind w:right="120"/>
        <w:rPr>
          <w:rFonts w:cstheme="minorHAnsi"/>
        </w:rPr>
      </w:pPr>
    </w:p>
    <w:p w14:paraId="7B9F7DB8" w14:textId="6F3EF533" w:rsidR="005747C4" w:rsidRPr="0024794A" w:rsidRDefault="00CD4E5B" w:rsidP="00C136C5">
      <w:pPr>
        <w:spacing w:after="0" w:line="259" w:lineRule="auto"/>
        <w:rPr>
          <w:rFonts w:cstheme="minorHAnsi"/>
        </w:rPr>
      </w:pPr>
      <w:r w:rsidRPr="0024794A">
        <w:rPr>
          <w:rFonts w:cstheme="minorHAnsi"/>
        </w:rPr>
        <w:t>The 2022-2023 wheat grain variety “Picks” for the Texas High Plains have been designated based on performance of varieties in 17 different trials conducted from 2019-2022 under irrigated and dryland conditions.</w:t>
      </w:r>
      <w:r w:rsidR="00712F5C" w:rsidRPr="0024794A">
        <w:rPr>
          <w:rFonts w:cstheme="minorHAnsi"/>
        </w:rPr>
        <w:t xml:space="preserve"> </w:t>
      </w:r>
      <w:r w:rsidR="005747C4" w:rsidRPr="0024794A">
        <w:rPr>
          <w:rFonts w:cstheme="minorHAnsi"/>
          <w:u w:val="single"/>
        </w:rPr>
        <w:t xml:space="preserve">Picks </w:t>
      </w:r>
      <w:r w:rsidR="00CD6AEA" w:rsidRPr="0024794A">
        <w:rPr>
          <w:rFonts w:cstheme="minorHAnsi"/>
          <w:u w:val="single"/>
        </w:rPr>
        <w:t xml:space="preserve">are also designated </w:t>
      </w:r>
      <w:r w:rsidR="005747C4" w:rsidRPr="0024794A">
        <w:rPr>
          <w:rFonts w:cstheme="minorHAnsi"/>
          <w:u w:val="single"/>
        </w:rPr>
        <w:t>for other Texas regions</w:t>
      </w:r>
      <w:r w:rsidR="006A1398">
        <w:rPr>
          <w:rFonts w:cstheme="minorHAnsi"/>
        </w:rPr>
        <w:t>. C</w:t>
      </w:r>
      <w:r w:rsidR="005747C4" w:rsidRPr="0024794A">
        <w:rPr>
          <w:rFonts w:cstheme="minorHAnsi"/>
        </w:rPr>
        <w:t>ontact, Dr. Calvin Trostle (contact info. above)</w:t>
      </w:r>
      <w:r w:rsidR="00CD6AEA" w:rsidRPr="0024794A">
        <w:rPr>
          <w:rFonts w:cstheme="minorHAnsi"/>
        </w:rPr>
        <w:t xml:space="preserve"> for a summary or Extension</w:t>
      </w:r>
      <w:r w:rsidR="00BA51EF" w:rsidRPr="0024794A">
        <w:rPr>
          <w:rFonts w:cstheme="minorHAnsi"/>
        </w:rPr>
        <w:t xml:space="preserve"> agronomy</w:t>
      </w:r>
      <w:r w:rsidR="00CD6AEA" w:rsidRPr="0024794A">
        <w:rPr>
          <w:rFonts w:cstheme="minorHAnsi"/>
        </w:rPr>
        <w:t xml:space="preserve"> colleagues based</w:t>
      </w:r>
      <w:r w:rsidR="00700F8D" w:rsidRPr="0024794A">
        <w:rPr>
          <w:rFonts w:cstheme="minorHAnsi"/>
        </w:rPr>
        <w:t xml:space="preserve"> at</w:t>
      </w:r>
      <w:r w:rsidR="00CD6AEA" w:rsidRPr="0024794A">
        <w:rPr>
          <w:rFonts w:cstheme="minorHAnsi"/>
        </w:rPr>
        <w:t xml:space="preserve"> </w:t>
      </w:r>
      <w:r w:rsidR="00BA51EF" w:rsidRPr="0024794A">
        <w:rPr>
          <w:rFonts w:cstheme="minorHAnsi"/>
        </w:rPr>
        <w:t>Centers in Vernon, San Angelo, Corpus Christi, or Commerce.</w:t>
      </w:r>
    </w:p>
    <w:p w14:paraId="1D971616" w14:textId="00005518" w:rsidR="00CD4E5B" w:rsidRDefault="00CD4E5B" w:rsidP="00712F5C">
      <w:pPr>
        <w:spacing w:after="0"/>
        <w:rPr>
          <w:rFonts w:cstheme="minorHAnsi"/>
        </w:rPr>
      </w:pPr>
    </w:p>
    <w:p w14:paraId="27CD3909" w14:textId="77777777" w:rsidR="00D30620" w:rsidRPr="0024794A" w:rsidRDefault="00D30620" w:rsidP="00712F5C">
      <w:pPr>
        <w:spacing w:after="0"/>
        <w:rPr>
          <w:rFonts w:cstheme="minorHAnsi"/>
        </w:rPr>
      </w:pPr>
    </w:p>
    <w:p w14:paraId="4E923B5C" w14:textId="405416A6" w:rsidR="00DA20E3" w:rsidRPr="0024794A" w:rsidRDefault="00DA20E3" w:rsidP="00256E36">
      <w:pPr>
        <w:spacing w:after="160" w:line="259" w:lineRule="auto"/>
        <w:rPr>
          <w:rFonts w:eastAsia="Times New Roman" w:cstheme="minorHAnsi"/>
          <w:color w:val="000000" w:themeColor="text1"/>
          <w:spacing w:val="-4"/>
        </w:rPr>
      </w:pPr>
      <w:r w:rsidRPr="0024794A">
        <w:rPr>
          <w:rFonts w:eastAsia="Times New Roman" w:cstheme="minorHAnsi"/>
          <w:b/>
          <w:color w:val="000000" w:themeColor="text1"/>
          <w:spacing w:val="-4"/>
        </w:rPr>
        <w:t xml:space="preserve">Table 2. </w:t>
      </w:r>
      <w:r w:rsidRPr="0024794A">
        <w:rPr>
          <w:rFonts w:eastAsia="Times New Roman" w:cstheme="minorHAnsi"/>
          <w:bCs/>
          <w:color w:val="000000" w:themeColor="text1"/>
          <w:spacing w:val="-4"/>
        </w:rPr>
        <w:t>Characteristics of 202</w:t>
      </w:r>
      <w:r w:rsidR="003D2DF6" w:rsidRPr="0024794A">
        <w:rPr>
          <w:rFonts w:eastAsia="Times New Roman" w:cstheme="minorHAnsi"/>
          <w:bCs/>
          <w:color w:val="000000" w:themeColor="text1"/>
          <w:spacing w:val="-4"/>
        </w:rPr>
        <w:t>2</w:t>
      </w:r>
      <w:r w:rsidRPr="0024794A">
        <w:rPr>
          <w:rFonts w:eastAsia="Times New Roman" w:cstheme="minorHAnsi"/>
          <w:bCs/>
          <w:color w:val="000000" w:themeColor="text1"/>
          <w:spacing w:val="-4"/>
        </w:rPr>
        <w:t>-202</w:t>
      </w:r>
      <w:r w:rsidR="003D2DF6" w:rsidRPr="0024794A">
        <w:rPr>
          <w:rFonts w:eastAsia="Times New Roman" w:cstheme="minorHAnsi"/>
          <w:bCs/>
          <w:color w:val="000000" w:themeColor="text1"/>
          <w:spacing w:val="-4"/>
        </w:rPr>
        <w:t>3</w:t>
      </w:r>
      <w:r w:rsidRPr="0024794A">
        <w:rPr>
          <w:rFonts w:eastAsia="Times New Roman" w:cstheme="minorHAnsi"/>
          <w:bCs/>
          <w:color w:val="000000" w:themeColor="text1"/>
          <w:spacing w:val="-4"/>
        </w:rPr>
        <w:t xml:space="preserve"> Picks varieties based on marketed traits and observations in</w:t>
      </w:r>
      <w:r w:rsidR="00035E52" w:rsidRPr="0024794A">
        <w:rPr>
          <w:rFonts w:eastAsia="Times New Roman" w:cstheme="minorHAnsi"/>
          <w:bCs/>
          <w:color w:val="000000" w:themeColor="text1"/>
          <w:spacing w:val="-4"/>
        </w:rPr>
        <w:t xml:space="preserve"> Texas A&amp;M AgriLife</w:t>
      </w:r>
      <w:r w:rsidRPr="0024794A">
        <w:rPr>
          <w:rFonts w:eastAsia="Times New Roman" w:cstheme="minorHAnsi"/>
          <w:bCs/>
          <w:color w:val="000000" w:themeColor="text1"/>
          <w:spacing w:val="-4"/>
        </w:rPr>
        <w:t xml:space="preserve"> High Plains trials.</w:t>
      </w:r>
    </w:p>
    <w:tbl>
      <w:tblPr>
        <w:tblStyle w:val="TableGrid"/>
        <w:tblW w:w="9000" w:type="dxa"/>
        <w:jc w:val="center"/>
        <w:tblLayout w:type="fixed"/>
        <w:tblLook w:val="04A0" w:firstRow="1" w:lastRow="0" w:firstColumn="1" w:lastColumn="0" w:noHBand="0" w:noVBand="1"/>
      </w:tblPr>
      <w:tblGrid>
        <w:gridCol w:w="1317"/>
        <w:gridCol w:w="2069"/>
        <w:gridCol w:w="1474"/>
        <w:gridCol w:w="1435"/>
        <w:gridCol w:w="1445"/>
        <w:gridCol w:w="1260"/>
      </w:tblGrid>
      <w:tr w:rsidR="00DA20E3" w:rsidRPr="00583F47" w14:paraId="08D6A29E" w14:textId="77777777" w:rsidTr="007D10BB">
        <w:trPr>
          <w:jc w:val="center"/>
        </w:trPr>
        <w:tc>
          <w:tcPr>
            <w:tcW w:w="1317" w:type="dxa"/>
            <w:tcBorders>
              <w:bottom w:val="single" w:sz="12" w:space="0" w:color="auto"/>
            </w:tcBorders>
            <w:vAlign w:val="center"/>
          </w:tcPr>
          <w:p w14:paraId="5AFC22AB" w14:textId="77777777" w:rsidR="00DA20E3" w:rsidRPr="0024794A" w:rsidRDefault="00DA20E3" w:rsidP="002555BB">
            <w:pPr>
              <w:spacing w:line="240" w:lineRule="auto"/>
              <w:jc w:val="center"/>
              <w:rPr>
                <w:rFonts w:eastAsia="Times New Roman" w:cstheme="minorHAnsi"/>
                <w:b/>
                <w:bCs/>
                <w:color w:val="000000" w:themeColor="text1"/>
              </w:rPr>
            </w:pPr>
            <w:r w:rsidRPr="0024794A">
              <w:rPr>
                <w:rFonts w:eastAsia="Times New Roman" w:cstheme="minorHAnsi"/>
                <w:b/>
                <w:bCs/>
                <w:color w:val="000000" w:themeColor="text1"/>
              </w:rPr>
              <w:t>Variety</w:t>
            </w:r>
          </w:p>
        </w:tc>
        <w:tc>
          <w:tcPr>
            <w:tcW w:w="2069" w:type="dxa"/>
            <w:tcBorders>
              <w:bottom w:val="single" w:sz="12" w:space="0" w:color="auto"/>
            </w:tcBorders>
            <w:vAlign w:val="center"/>
          </w:tcPr>
          <w:p w14:paraId="15CAE9B1" w14:textId="77777777" w:rsidR="00DA20E3" w:rsidRPr="0024794A" w:rsidRDefault="00DA20E3" w:rsidP="002555BB">
            <w:pPr>
              <w:spacing w:line="240" w:lineRule="auto"/>
              <w:jc w:val="center"/>
              <w:rPr>
                <w:rFonts w:eastAsia="Times New Roman" w:cstheme="minorHAnsi"/>
                <w:b/>
                <w:bCs/>
                <w:color w:val="000000" w:themeColor="text1"/>
              </w:rPr>
            </w:pPr>
            <w:r w:rsidRPr="0024794A">
              <w:rPr>
                <w:rFonts w:eastAsia="Times New Roman" w:cstheme="minorHAnsi"/>
                <w:b/>
                <w:bCs/>
                <w:color w:val="000000" w:themeColor="text1"/>
              </w:rPr>
              <w:t>Leaf Rust</w:t>
            </w:r>
          </w:p>
        </w:tc>
        <w:tc>
          <w:tcPr>
            <w:tcW w:w="1474" w:type="dxa"/>
            <w:tcBorders>
              <w:bottom w:val="single" w:sz="12" w:space="0" w:color="auto"/>
            </w:tcBorders>
            <w:vAlign w:val="center"/>
          </w:tcPr>
          <w:p w14:paraId="2473F089" w14:textId="77777777" w:rsidR="00DA20E3" w:rsidRPr="0024794A" w:rsidRDefault="00DA20E3" w:rsidP="002555BB">
            <w:pPr>
              <w:spacing w:line="240" w:lineRule="auto"/>
              <w:jc w:val="center"/>
              <w:rPr>
                <w:rFonts w:eastAsia="Times New Roman" w:cstheme="minorHAnsi"/>
                <w:b/>
                <w:bCs/>
                <w:color w:val="000000" w:themeColor="text1"/>
              </w:rPr>
            </w:pPr>
            <w:r w:rsidRPr="0024794A">
              <w:rPr>
                <w:rFonts w:eastAsia="Times New Roman" w:cstheme="minorHAnsi"/>
                <w:b/>
                <w:bCs/>
                <w:color w:val="000000" w:themeColor="text1"/>
              </w:rPr>
              <w:t>Stripe Rust</w:t>
            </w:r>
          </w:p>
        </w:tc>
        <w:tc>
          <w:tcPr>
            <w:tcW w:w="1435" w:type="dxa"/>
            <w:tcBorders>
              <w:bottom w:val="single" w:sz="12" w:space="0" w:color="auto"/>
            </w:tcBorders>
            <w:vAlign w:val="center"/>
          </w:tcPr>
          <w:p w14:paraId="0EDF8B51" w14:textId="77777777" w:rsidR="00DA20E3" w:rsidRPr="0024794A" w:rsidRDefault="00DA20E3" w:rsidP="002555BB">
            <w:pPr>
              <w:spacing w:line="240" w:lineRule="auto"/>
              <w:jc w:val="center"/>
              <w:rPr>
                <w:rFonts w:eastAsia="Times New Roman" w:cstheme="minorHAnsi"/>
                <w:b/>
                <w:bCs/>
                <w:color w:val="000000" w:themeColor="text1"/>
              </w:rPr>
            </w:pPr>
            <w:r w:rsidRPr="0024794A">
              <w:rPr>
                <w:rFonts w:eastAsia="Times New Roman" w:cstheme="minorHAnsi"/>
                <w:b/>
                <w:bCs/>
                <w:color w:val="000000" w:themeColor="text1"/>
              </w:rPr>
              <w:t>WSMV</w:t>
            </w:r>
          </w:p>
        </w:tc>
        <w:tc>
          <w:tcPr>
            <w:tcW w:w="1445" w:type="dxa"/>
            <w:tcBorders>
              <w:bottom w:val="single" w:sz="12" w:space="0" w:color="auto"/>
            </w:tcBorders>
            <w:vAlign w:val="center"/>
          </w:tcPr>
          <w:p w14:paraId="30F06A35" w14:textId="77777777" w:rsidR="00DA20E3" w:rsidRPr="0024794A" w:rsidRDefault="00DA20E3" w:rsidP="002555BB">
            <w:pPr>
              <w:spacing w:line="240" w:lineRule="auto"/>
              <w:jc w:val="center"/>
              <w:rPr>
                <w:rFonts w:eastAsia="Times New Roman" w:cstheme="minorHAnsi"/>
                <w:b/>
                <w:bCs/>
                <w:color w:val="000000" w:themeColor="text1"/>
              </w:rPr>
            </w:pPr>
            <w:r w:rsidRPr="0024794A">
              <w:rPr>
                <w:rFonts w:eastAsia="Times New Roman" w:cstheme="minorHAnsi"/>
                <w:b/>
                <w:bCs/>
                <w:color w:val="000000" w:themeColor="text1"/>
              </w:rPr>
              <w:t>Straw Strength</w:t>
            </w:r>
          </w:p>
        </w:tc>
        <w:tc>
          <w:tcPr>
            <w:tcW w:w="1260" w:type="dxa"/>
            <w:tcBorders>
              <w:bottom w:val="single" w:sz="12" w:space="0" w:color="auto"/>
            </w:tcBorders>
            <w:vAlign w:val="center"/>
          </w:tcPr>
          <w:p w14:paraId="12274D8C" w14:textId="77777777" w:rsidR="00DA20E3" w:rsidRPr="0024794A" w:rsidRDefault="00DA20E3" w:rsidP="002555BB">
            <w:pPr>
              <w:spacing w:line="240" w:lineRule="auto"/>
              <w:jc w:val="center"/>
              <w:rPr>
                <w:rFonts w:eastAsia="Times New Roman" w:cstheme="minorHAnsi"/>
                <w:b/>
                <w:bCs/>
                <w:color w:val="000000" w:themeColor="text1"/>
              </w:rPr>
            </w:pPr>
            <w:r w:rsidRPr="0024794A">
              <w:rPr>
                <w:rFonts w:eastAsia="Times New Roman" w:cstheme="minorHAnsi"/>
                <w:b/>
                <w:bCs/>
                <w:color w:val="000000" w:themeColor="text1"/>
              </w:rPr>
              <w:t>Maturity</w:t>
            </w:r>
          </w:p>
        </w:tc>
      </w:tr>
      <w:tr w:rsidR="00DA20E3" w:rsidRPr="00583F47" w14:paraId="4953E374" w14:textId="77777777" w:rsidTr="007D10BB">
        <w:trPr>
          <w:jc w:val="center"/>
        </w:trPr>
        <w:tc>
          <w:tcPr>
            <w:tcW w:w="1317" w:type="dxa"/>
            <w:tcBorders>
              <w:top w:val="single" w:sz="12" w:space="0" w:color="auto"/>
            </w:tcBorders>
            <w:vAlign w:val="center"/>
          </w:tcPr>
          <w:p w14:paraId="2D294810"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TAM 113</w:t>
            </w:r>
          </w:p>
        </w:tc>
        <w:tc>
          <w:tcPr>
            <w:tcW w:w="2069" w:type="dxa"/>
            <w:tcBorders>
              <w:top w:val="single" w:sz="12" w:space="0" w:color="auto"/>
            </w:tcBorders>
            <w:vAlign w:val="center"/>
          </w:tcPr>
          <w:p w14:paraId="23BE5E4A" w14:textId="2F208DE6"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Resistan</w:t>
            </w:r>
            <w:r w:rsidR="00B07F21" w:rsidRPr="0024794A">
              <w:rPr>
                <w:rFonts w:eastAsia="Times New Roman" w:cstheme="minorHAnsi"/>
                <w:color w:val="000000" w:themeColor="text1"/>
              </w:rPr>
              <w:t>t</w:t>
            </w:r>
          </w:p>
        </w:tc>
        <w:tc>
          <w:tcPr>
            <w:tcW w:w="1474" w:type="dxa"/>
            <w:tcBorders>
              <w:top w:val="single" w:sz="12" w:space="0" w:color="auto"/>
            </w:tcBorders>
            <w:vAlign w:val="center"/>
          </w:tcPr>
          <w:p w14:paraId="5933F381" w14:textId="3C33BF4A"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Resistan</w:t>
            </w:r>
            <w:r w:rsidR="00B07F21" w:rsidRPr="0024794A">
              <w:rPr>
                <w:rFonts w:eastAsia="Times New Roman" w:cstheme="minorHAnsi"/>
                <w:color w:val="000000" w:themeColor="text1"/>
              </w:rPr>
              <w:t>t</w:t>
            </w:r>
          </w:p>
        </w:tc>
        <w:tc>
          <w:tcPr>
            <w:tcW w:w="1435" w:type="dxa"/>
            <w:tcBorders>
              <w:top w:val="single" w:sz="12" w:space="0" w:color="auto"/>
            </w:tcBorders>
            <w:vAlign w:val="center"/>
          </w:tcPr>
          <w:p w14:paraId="391185AA"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Moderately Susceptible</w:t>
            </w:r>
          </w:p>
        </w:tc>
        <w:tc>
          <w:tcPr>
            <w:tcW w:w="1445" w:type="dxa"/>
            <w:tcBorders>
              <w:top w:val="single" w:sz="12" w:space="0" w:color="auto"/>
            </w:tcBorders>
            <w:vAlign w:val="center"/>
          </w:tcPr>
          <w:p w14:paraId="70419083"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Decent</w:t>
            </w:r>
          </w:p>
        </w:tc>
        <w:tc>
          <w:tcPr>
            <w:tcW w:w="1260" w:type="dxa"/>
            <w:tcBorders>
              <w:top w:val="single" w:sz="12" w:space="0" w:color="auto"/>
            </w:tcBorders>
            <w:vAlign w:val="center"/>
          </w:tcPr>
          <w:p w14:paraId="1E51F5EA"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Medium Early</w:t>
            </w:r>
          </w:p>
        </w:tc>
      </w:tr>
      <w:tr w:rsidR="00DA20E3" w:rsidRPr="00583F47" w14:paraId="08853FB7" w14:textId="77777777" w:rsidTr="007D10BB">
        <w:trPr>
          <w:jc w:val="center"/>
        </w:trPr>
        <w:tc>
          <w:tcPr>
            <w:tcW w:w="1317" w:type="dxa"/>
            <w:vAlign w:val="center"/>
          </w:tcPr>
          <w:p w14:paraId="3249C3FD"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TAM 114</w:t>
            </w:r>
          </w:p>
        </w:tc>
        <w:tc>
          <w:tcPr>
            <w:tcW w:w="2069" w:type="dxa"/>
            <w:vAlign w:val="center"/>
          </w:tcPr>
          <w:p w14:paraId="52F09B7F"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Resistant</w:t>
            </w:r>
          </w:p>
        </w:tc>
        <w:tc>
          <w:tcPr>
            <w:tcW w:w="1474" w:type="dxa"/>
            <w:vAlign w:val="center"/>
          </w:tcPr>
          <w:p w14:paraId="738A4820"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Resistant</w:t>
            </w:r>
          </w:p>
        </w:tc>
        <w:tc>
          <w:tcPr>
            <w:tcW w:w="1435" w:type="dxa"/>
            <w:vAlign w:val="center"/>
          </w:tcPr>
          <w:p w14:paraId="1AFDF088"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Moderately Susceptible</w:t>
            </w:r>
          </w:p>
        </w:tc>
        <w:tc>
          <w:tcPr>
            <w:tcW w:w="1445" w:type="dxa"/>
            <w:vAlign w:val="center"/>
          </w:tcPr>
          <w:p w14:paraId="1B016375"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Very Good</w:t>
            </w:r>
          </w:p>
        </w:tc>
        <w:tc>
          <w:tcPr>
            <w:tcW w:w="1260" w:type="dxa"/>
            <w:vAlign w:val="center"/>
          </w:tcPr>
          <w:p w14:paraId="1F512F03"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Medium</w:t>
            </w:r>
          </w:p>
        </w:tc>
      </w:tr>
      <w:tr w:rsidR="00DA20E3" w:rsidRPr="00583F47" w14:paraId="40143091" w14:textId="77777777" w:rsidTr="007D10BB">
        <w:trPr>
          <w:jc w:val="center"/>
        </w:trPr>
        <w:tc>
          <w:tcPr>
            <w:tcW w:w="1317" w:type="dxa"/>
            <w:vAlign w:val="center"/>
          </w:tcPr>
          <w:p w14:paraId="7AE9F6BD"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TAM 115</w:t>
            </w:r>
          </w:p>
        </w:tc>
        <w:tc>
          <w:tcPr>
            <w:tcW w:w="2069" w:type="dxa"/>
            <w:vAlign w:val="center"/>
          </w:tcPr>
          <w:p w14:paraId="7CABB7C1"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Resistant</w:t>
            </w:r>
          </w:p>
        </w:tc>
        <w:tc>
          <w:tcPr>
            <w:tcW w:w="1474" w:type="dxa"/>
            <w:vAlign w:val="center"/>
          </w:tcPr>
          <w:p w14:paraId="62B55422"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Resistant</w:t>
            </w:r>
          </w:p>
        </w:tc>
        <w:tc>
          <w:tcPr>
            <w:tcW w:w="1435" w:type="dxa"/>
            <w:vAlign w:val="center"/>
          </w:tcPr>
          <w:p w14:paraId="61698147" w14:textId="1B8C28AF" w:rsidR="00DA20E3" w:rsidRPr="0024794A" w:rsidRDefault="00590226" w:rsidP="002555BB">
            <w:pPr>
              <w:spacing w:line="240" w:lineRule="auto"/>
              <w:jc w:val="center"/>
              <w:rPr>
                <w:rFonts w:eastAsia="Times New Roman" w:cstheme="minorHAnsi"/>
                <w:color w:val="000000" w:themeColor="text1"/>
              </w:rPr>
            </w:pPr>
            <w:r>
              <w:rPr>
                <w:rFonts w:eastAsia="Times New Roman" w:cstheme="minorHAnsi"/>
                <w:color w:val="000000" w:themeColor="text1"/>
                <w:spacing w:val="-4"/>
              </w:rPr>
              <w:t>Very Good</w:t>
            </w:r>
            <w:r w:rsidR="007D10BB" w:rsidRPr="0024794A">
              <w:rPr>
                <w:rFonts w:eastAsia="Times New Roman" w:cstheme="minorHAnsi"/>
                <w:color w:val="000000" w:themeColor="text1"/>
                <w:spacing w:val="-4"/>
                <w:vertAlign w:val="superscript"/>
              </w:rPr>
              <w:t>ǂ</w:t>
            </w:r>
          </w:p>
        </w:tc>
        <w:tc>
          <w:tcPr>
            <w:tcW w:w="1445" w:type="dxa"/>
            <w:vAlign w:val="center"/>
          </w:tcPr>
          <w:p w14:paraId="27917456"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Very Good</w:t>
            </w:r>
          </w:p>
        </w:tc>
        <w:tc>
          <w:tcPr>
            <w:tcW w:w="1260" w:type="dxa"/>
            <w:vAlign w:val="center"/>
          </w:tcPr>
          <w:p w14:paraId="1228BE2B" w14:textId="76AC3994" w:rsidR="00DA20E3" w:rsidRPr="0024794A" w:rsidRDefault="00B07F21"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Med-Late</w:t>
            </w:r>
          </w:p>
        </w:tc>
      </w:tr>
      <w:tr w:rsidR="00DA20E3" w:rsidRPr="00583F47" w14:paraId="49DCBCD8" w14:textId="77777777" w:rsidTr="007D10BB">
        <w:trPr>
          <w:jc w:val="center"/>
        </w:trPr>
        <w:tc>
          <w:tcPr>
            <w:tcW w:w="1317" w:type="dxa"/>
            <w:vAlign w:val="center"/>
          </w:tcPr>
          <w:p w14:paraId="61980650"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TAM 205</w:t>
            </w:r>
          </w:p>
        </w:tc>
        <w:tc>
          <w:tcPr>
            <w:tcW w:w="2069" w:type="dxa"/>
            <w:vAlign w:val="center"/>
          </w:tcPr>
          <w:p w14:paraId="20370A86"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Resistant</w:t>
            </w:r>
          </w:p>
        </w:tc>
        <w:tc>
          <w:tcPr>
            <w:tcW w:w="1474" w:type="dxa"/>
            <w:vAlign w:val="center"/>
          </w:tcPr>
          <w:p w14:paraId="7A9B79E3"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Resistant</w:t>
            </w:r>
          </w:p>
        </w:tc>
        <w:tc>
          <w:tcPr>
            <w:tcW w:w="1435" w:type="dxa"/>
            <w:vAlign w:val="center"/>
          </w:tcPr>
          <w:p w14:paraId="399FF70C" w14:textId="4829E1B2" w:rsidR="00DA20E3" w:rsidRPr="0024794A" w:rsidRDefault="00B07F21"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Very Good</w:t>
            </w:r>
            <w:r w:rsidR="00DA20E3" w:rsidRPr="0024794A">
              <w:rPr>
                <w:rFonts w:eastAsia="Times New Roman" w:cstheme="minorHAnsi"/>
                <w:color w:val="000000" w:themeColor="text1"/>
                <w:vertAlign w:val="superscript"/>
              </w:rPr>
              <w:t>§</w:t>
            </w:r>
          </w:p>
        </w:tc>
        <w:tc>
          <w:tcPr>
            <w:tcW w:w="1445" w:type="dxa"/>
            <w:vAlign w:val="center"/>
          </w:tcPr>
          <w:p w14:paraId="48D54B52"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Very Good</w:t>
            </w:r>
          </w:p>
        </w:tc>
        <w:tc>
          <w:tcPr>
            <w:tcW w:w="1260" w:type="dxa"/>
            <w:vAlign w:val="center"/>
          </w:tcPr>
          <w:p w14:paraId="39B758F7"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Medium</w:t>
            </w:r>
          </w:p>
        </w:tc>
      </w:tr>
      <w:tr w:rsidR="00DA20E3" w:rsidRPr="00583F47" w14:paraId="660741A6" w14:textId="77777777" w:rsidTr="007D10BB">
        <w:trPr>
          <w:jc w:val="center"/>
        </w:trPr>
        <w:tc>
          <w:tcPr>
            <w:tcW w:w="1317" w:type="dxa"/>
            <w:vAlign w:val="center"/>
          </w:tcPr>
          <w:p w14:paraId="34457E64"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Canvas</w:t>
            </w:r>
          </w:p>
        </w:tc>
        <w:tc>
          <w:tcPr>
            <w:tcW w:w="2069" w:type="dxa"/>
            <w:vAlign w:val="center"/>
          </w:tcPr>
          <w:p w14:paraId="690E8696"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Susceptible</w:t>
            </w:r>
          </w:p>
        </w:tc>
        <w:tc>
          <w:tcPr>
            <w:tcW w:w="1474" w:type="dxa"/>
            <w:vAlign w:val="center"/>
          </w:tcPr>
          <w:p w14:paraId="56468783" w14:textId="77777777" w:rsidR="00DA20E3" w:rsidRPr="0024794A" w:rsidRDefault="00DA20E3" w:rsidP="0024794A">
            <w:pPr>
              <w:spacing w:after="0" w:line="240" w:lineRule="auto"/>
              <w:jc w:val="center"/>
              <w:rPr>
                <w:rFonts w:eastAsia="Times New Roman" w:cstheme="minorHAnsi"/>
                <w:color w:val="000000" w:themeColor="text1"/>
              </w:rPr>
            </w:pPr>
            <w:r w:rsidRPr="0024794A">
              <w:rPr>
                <w:rFonts w:eastAsia="Times New Roman" w:cstheme="minorHAnsi"/>
                <w:color w:val="000000" w:themeColor="text1"/>
              </w:rPr>
              <w:t>Good</w:t>
            </w:r>
          </w:p>
          <w:p w14:paraId="6D4E1489" w14:textId="73A58F68" w:rsidR="00FA5A00" w:rsidRPr="0024794A" w:rsidRDefault="00FA5A00" w:rsidP="00FA5A00">
            <w:pPr>
              <w:spacing w:line="240" w:lineRule="auto"/>
              <w:jc w:val="center"/>
              <w:rPr>
                <w:rFonts w:eastAsia="Times New Roman" w:cstheme="minorHAnsi"/>
                <w:color w:val="000000" w:themeColor="text1"/>
              </w:rPr>
            </w:pPr>
            <w:r w:rsidRPr="0024794A">
              <w:rPr>
                <w:rFonts w:eastAsia="Times New Roman" w:cstheme="minorHAnsi"/>
                <w:color w:val="000000" w:themeColor="text1"/>
              </w:rPr>
              <w:t>tolerance</w:t>
            </w:r>
          </w:p>
        </w:tc>
        <w:tc>
          <w:tcPr>
            <w:tcW w:w="1435" w:type="dxa"/>
            <w:vAlign w:val="center"/>
          </w:tcPr>
          <w:p w14:paraId="6776C91F"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Very Good</w:t>
            </w:r>
          </w:p>
        </w:tc>
        <w:tc>
          <w:tcPr>
            <w:tcW w:w="1445" w:type="dxa"/>
            <w:vAlign w:val="center"/>
          </w:tcPr>
          <w:p w14:paraId="530EA61E"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Very Good</w:t>
            </w:r>
          </w:p>
        </w:tc>
        <w:tc>
          <w:tcPr>
            <w:tcW w:w="1260" w:type="dxa"/>
            <w:vAlign w:val="center"/>
          </w:tcPr>
          <w:p w14:paraId="7407B066"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Medium</w:t>
            </w:r>
          </w:p>
        </w:tc>
      </w:tr>
      <w:tr w:rsidR="00DA20E3" w:rsidRPr="00583F47" w14:paraId="7823A55C" w14:textId="77777777" w:rsidTr="007D10BB">
        <w:trPr>
          <w:jc w:val="center"/>
        </w:trPr>
        <w:tc>
          <w:tcPr>
            <w:tcW w:w="1317" w:type="dxa"/>
            <w:vAlign w:val="center"/>
          </w:tcPr>
          <w:p w14:paraId="3F6E5C3D"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CP 7869</w:t>
            </w:r>
          </w:p>
        </w:tc>
        <w:tc>
          <w:tcPr>
            <w:tcW w:w="2069" w:type="dxa"/>
            <w:vAlign w:val="center"/>
          </w:tcPr>
          <w:p w14:paraId="46EBBFD7" w14:textId="77777777" w:rsidR="00DA20E3" w:rsidRPr="0024794A" w:rsidRDefault="00DA20E3" w:rsidP="0024794A">
            <w:pPr>
              <w:spacing w:after="0" w:line="240" w:lineRule="auto"/>
              <w:jc w:val="center"/>
              <w:rPr>
                <w:rFonts w:eastAsia="Times New Roman" w:cstheme="minorHAnsi"/>
                <w:color w:val="000000" w:themeColor="text1"/>
              </w:rPr>
            </w:pPr>
            <w:r w:rsidRPr="0024794A">
              <w:rPr>
                <w:rFonts w:eastAsia="Times New Roman" w:cstheme="minorHAnsi"/>
                <w:color w:val="000000" w:themeColor="text1"/>
              </w:rPr>
              <w:t>Good</w:t>
            </w:r>
          </w:p>
          <w:p w14:paraId="07D56F53" w14:textId="687F4F82" w:rsidR="00FA5A00" w:rsidRPr="0024794A" w:rsidRDefault="00FA5A00" w:rsidP="00520968">
            <w:pPr>
              <w:spacing w:line="240" w:lineRule="auto"/>
              <w:jc w:val="center"/>
              <w:rPr>
                <w:rFonts w:eastAsia="Times New Roman" w:cstheme="minorHAnsi"/>
                <w:color w:val="000000" w:themeColor="text1"/>
              </w:rPr>
            </w:pPr>
            <w:r w:rsidRPr="0024794A">
              <w:rPr>
                <w:rFonts w:eastAsia="Times New Roman" w:cstheme="minorHAnsi"/>
                <w:color w:val="000000" w:themeColor="text1"/>
              </w:rPr>
              <w:t>tolerance</w:t>
            </w:r>
          </w:p>
        </w:tc>
        <w:tc>
          <w:tcPr>
            <w:tcW w:w="1474" w:type="dxa"/>
            <w:vAlign w:val="center"/>
          </w:tcPr>
          <w:p w14:paraId="221C6A7E" w14:textId="3A80723D"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Good</w:t>
            </w:r>
            <w:r w:rsidR="00FA5A00" w:rsidRPr="0024794A">
              <w:rPr>
                <w:rFonts w:eastAsia="Times New Roman" w:cstheme="minorHAnsi"/>
                <w:color w:val="000000" w:themeColor="text1"/>
              </w:rPr>
              <w:t xml:space="preserve"> tolerance</w:t>
            </w:r>
          </w:p>
        </w:tc>
        <w:tc>
          <w:tcPr>
            <w:tcW w:w="1435" w:type="dxa"/>
            <w:vAlign w:val="center"/>
          </w:tcPr>
          <w:p w14:paraId="372E251D"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None</w:t>
            </w:r>
          </w:p>
        </w:tc>
        <w:tc>
          <w:tcPr>
            <w:tcW w:w="1445" w:type="dxa"/>
            <w:vAlign w:val="center"/>
          </w:tcPr>
          <w:p w14:paraId="00528C00"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Very Good</w:t>
            </w:r>
          </w:p>
        </w:tc>
        <w:tc>
          <w:tcPr>
            <w:tcW w:w="1260" w:type="dxa"/>
            <w:vAlign w:val="center"/>
          </w:tcPr>
          <w:p w14:paraId="79D193E5"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Late</w:t>
            </w:r>
          </w:p>
        </w:tc>
      </w:tr>
      <w:tr w:rsidR="00DA20E3" w:rsidRPr="00583F47" w14:paraId="33C30704" w14:textId="77777777" w:rsidTr="007D10BB">
        <w:trPr>
          <w:jc w:val="center"/>
        </w:trPr>
        <w:tc>
          <w:tcPr>
            <w:tcW w:w="1317" w:type="dxa"/>
            <w:vAlign w:val="center"/>
          </w:tcPr>
          <w:p w14:paraId="0A8BBBAD"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WB4792</w:t>
            </w:r>
          </w:p>
        </w:tc>
        <w:tc>
          <w:tcPr>
            <w:tcW w:w="2069" w:type="dxa"/>
            <w:vAlign w:val="center"/>
          </w:tcPr>
          <w:p w14:paraId="2DAB9C10" w14:textId="5026FD99"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 xml:space="preserve">Moderate </w:t>
            </w:r>
            <w:r w:rsidR="00FA5A00" w:rsidRPr="0024794A">
              <w:rPr>
                <w:rFonts w:eastAsia="Times New Roman" w:cstheme="minorHAnsi"/>
                <w:color w:val="000000" w:themeColor="text1"/>
              </w:rPr>
              <w:t>t</w:t>
            </w:r>
            <w:r w:rsidRPr="0024794A">
              <w:rPr>
                <w:rFonts w:eastAsia="Times New Roman" w:cstheme="minorHAnsi"/>
                <w:color w:val="000000" w:themeColor="text1"/>
              </w:rPr>
              <w:t>olerance</w:t>
            </w:r>
          </w:p>
        </w:tc>
        <w:tc>
          <w:tcPr>
            <w:tcW w:w="1474" w:type="dxa"/>
            <w:vAlign w:val="center"/>
          </w:tcPr>
          <w:p w14:paraId="2B8EDED7" w14:textId="02DBC029"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 xml:space="preserve">Moderate </w:t>
            </w:r>
            <w:r w:rsidR="00FA5A00" w:rsidRPr="0024794A">
              <w:rPr>
                <w:rFonts w:eastAsia="Times New Roman" w:cstheme="minorHAnsi"/>
                <w:color w:val="000000" w:themeColor="text1"/>
              </w:rPr>
              <w:t>t</w:t>
            </w:r>
            <w:r w:rsidRPr="0024794A">
              <w:rPr>
                <w:rFonts w:eastAsia="Times New Roman" w:cstheme="minorHAnsi"/>
                <w:color w:val="000000" w:themeColor="text1"/>
              </w:rPr>
              <w:t>olerance</w:t>
            </w:r>
          </w:p>
        </w:tc>
        <w:tc>
          <w:tcPr>
            <w:tcW w:w="1435" w:type="dxa"/>
            <w:vAlign w:val="center"/>
          </w:tcPr>
          <w:p w14:paraId="2307AD75"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None</w:t>
            </w:r>
          </w:p>
        </w:tc>
        <w:tc>
          <w:tcPr>
            <w:tcW w:w="1445" w:type="dxa"/>
            <w:vAlign w:val="center"/>
          </w:tcPr>
          <w:p w14:paraId="789622B0"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Very Good</w:t>
            </w:r>
          </w:p>
        </w:tc>
        <w:tc>
          <w:tcPr>
            <w:tcW w:w="1260" w:type="dxa"/>
            <w:vAlign w:val="center"/>
          </w:tcPr>
          <w:p w14:paraId="32BDBB31" w14:textId="77777777" w:rsidR="00DA20E3" w:rsidRPr="0024794A" w:rsidRDefault="00DA20E3" w:rsidP="002555BB">
            <w:pPr>
              <w:spacing w:line="240" w:lineRule="auto"/>
              <w:jc w:val="center"/>
              <w:rPr>
                <w:rFonts w:eastAsia="Times New Roman" w:cstheme="minorHAnsi"/>
                <w:color w:val="000000" w:themeColor="text1"/>
              </w:rPr>
            </w:pPr>
            <w:r w:rsidRPr="0024794A">
              <w:rPr>
                <w:rFonts w:eastAsia="Times New Roman" w:cstheme="minorHAnsi"/>
                <w:color w:val="000000" w:themeColor="text1"/>
              </w:rPr>
              <w:t>Med-Late</w:t>
            </w:r>
          </w:p>
        </w:tc>
      </w:tr>
      <w:tr w:rsidR="00971EFE" w:rsidRPr="00583F47" w14:paraId="7E45F0A5" w14:textId="77777777" w:rsidTr="007D10BB">
        <w:trPr>
          <w:jc w:val="center"/>
        </w:trPr>
        <w:tc>
          <w:tcPr>
            <w:tcW w:w="1317" w:type="dxa"/>
            <w:vAlign w:val="center"/>
          </w:tcPr>
          <w:p w14:paraId="4B81FCFC" w14:textId="77777777" w:rsidR="00971EFE" w:rsidRPr="0024794A" w:rsidRDefault="00971EFE" w:rsidP="00971EFE">
            <w:pPr>
              <w:spacing w:line="240" w:lineRule="auto"/>
              <w:jc w:val="center"/>
              <w:rPr>
                <w:rFonts w:eastAsia="Times New Roman" w:cstheme="minorHAnsi"/>
                <w:color w:val="000000" w:themeColor="text1"/>
              </w:rPr>
            </w:pPr>
            <w:r w:rsidRPr="0024794A">
              <w:rPr>
                <w:rFonts w:eastAsia="Times New Roman" w:cstheme="minorHAnsi"/>
                <w:color w:val="000000" w:themeColor="text1"/>
              </w:rPr>
              <w:t>SY Wolverine</w:t>
            </w:r>
          </w:p>
        </w:tc>
        <w:tc>
          <w:tcPr>
            <w:tcW w:w="2069" w:type="dxa"/>
            <w:vAlign w:val="center"/>
          </w:tcPr>
          <w:p w14:paraId="58555136" w14:textId="77777777" w:rsidR="00971EFE" w:rsidRPr="0024794A" w:rsidRDefault="00971EFE" w:rsidP="00971EFE">
            <w:pPr>
              <w:spacing w:after="0" w:line="240" w:lineRule="auto"/>
              <w:jc w:val="center"/>
              <w:rPr>
                <w:rFonts w:eastAsia="Times New Roman" w:cstheme="minorHAnsi"/>
                <w:color w:val="000000" w:themeColor="text1"/>
              </w:rPr>
            </w:pPr>
            <w:r w:rsidRPr="0024794A">
              <w:rPr>
                <w:rFonts w:eastAsia="Times New Roman" w:cstheme="minorHAnsi"/>
                <w:color w:val="000000" w:themeColor="text1"/>
              </w:rPr>
              <w:t>Good</w:t>
            </w:r>
          </w:p>
          <w:p w14:paraId="54D33167" w14:textId="436795BF" w:rsidR="00971EFE" w:rsidRPr="0024794A" w:rsidRDefault="00971EFE" w:rsidP="00971EFE">
            <w:pPr>
              <w:spacing w:line="240" w:lineRule="auto"/>
              <w:jc w:val="center"/>
              <w:rPr>
                <w:rFonts w:eastAsia="Times New Roman" w:cstheme="minorHAnsi"/>
                <w:color w:val="000000" w:themeColor="text1"/>
              </w:rPr>
            </w:pPr>
            <w:r w:rsidRPr="0024794A">
              <w:rPr>
                <w:rFonts w:eastAsia="Times New Roman" w:cstheme="minorHAnsi"/>
                <w:color w:val="000000" w:themeColor="text1"/>
              </w:rPr>
              <w:t>tolerance</w:t>
            </w:r>
          </w:p>
        </w:tc>
        <w:tc>
          <w:tcPr>
            <w:tcW w:w="1474" w:type="dxa"/>
            <w:vAlign w:val="center"/>
          </w:tcPr>
          <w:p w14:paraId="451B1ECD" w14:textId="77E8AAB6" w:rsidR="00971EFE" w:rsidRPr="0024794A" w:rsidRDefault="00971EFE" w:rsidP="00971EFE">
            <w:pPr>
              <w:spacing w:line="240" w:lineRule="auto"/>
              <w:jc w:val="center"/>
              <w:rPr>
                <w:rFonts w:eastAsia="Times New Roman" w:cstheme="minorHAnsi"/>
                <w:color w:val="000000" w:themeColor="text1"/>
              </w:rPr>
            </w:pPr>
            <w:r w:rsidRPr="0024794A">
              <w:rPr>
                <w:rFonts w:eastAsia="Times New Roman" w:cstheme="minorHAnsi"/>
                <w:color w:val="000000" w:themeColor="text1"/>
              </w:rPr>
              <w:t>Good tolerance</w:t>
            </w:r>
          </w:p>
        </w:tc>
        <w:tc>
          <w:tcPr>
            <w:tcW w:w="1435" w:type="dxa"/>
            <w:vAlign w:val="center"/>
          </w:tcPr>
          <w:p w14:paraId="3C7964E8" w14:textId="33E9EF4B" w:rsidR="00971EFE" w:rsidRPr="0024794A" w:rsidRDefault="00971EFE" w:rsidP="00971EFE">
            <w:pPr>
              <w:spacing w:line="240" w:lineRule="auto"/>
              <w:jc w:val="center"/>
              <w:rPr>
                <w:rFonts w:eastAsia="Times New Roman" w:cstheme="minorHAnsi"/>
                <w:color w:val="000000" w:themeColor="text1"/>
              </w:rPr>
            </w:pPr>
            <w:r w:rsidRPr="0024794A">
              <w:rPr>
                <w:rFonts w:eastAsia="Times New Roman" w:cstheme="minorHAnsi"/>
                <w:color w:val="000000" w:themeColor="text1"/>
              </w:rPr>
              <w:t>Moderate tolerance</w:t>
            </w:r>
          </w:p>
        </w:tc>
        <w:tc>
          <w:tcPr>
            <w:tcW w:w="1445" w:type="dxa"/>
            <w:vAlign w:val="center"/>
          </w:tcPr>
          <w:p w14:paraId="1820E83C" w14:textId="77777777" w:rsidR="00971EFE" w:rsidRPr="0024794A" w:rsidRDefault="00971EFE" w:rsidP="00971EFE">
            <w:pPr>
              <w:spacing w:line="240" w:lineRule="auto"/>
              <w:jc w:val="center"/>
              <w:rPr>
                <w:rFonts w:eastAsia="Times New Roman" w:cstheme="minorHAnsi"/>
                <w:color w:val="000000" w:themeColor="text1"/>
              </w:rPr>
            </w:pPr>
            <w:r w:rsidRPr="0024794A">
              <w:rPr>
                <w:rFonts w:eastAsia="Times New Roman" w:cstheme="minorHAnsi"/>
                <w:color w:val="000000" w:themeColor="text1"/>
              </w:rPr>
              <w:t>Very Good</w:t>
            </w:r>
          </w:p>
        </w:tc>
        <w:tc>
          <w:tcPr>
            <w:tcW w:w="1260" w:type="dxa"/>
            <w:vAlign w:val="center"/>
          </w:tcPr>
          <w:p w14:paraId="4179F201" w14:textId="77777777" w:rsidR="00971EFE" w:rsidRPr="0024794A" w:rsidRDefault="00971EFE" w:rsidP="00971EFE">
            <w:pPr>
              <w:spacing w:line="240" w:lineRule="auto"/>
              <w:jc w:val="center"/>
              <w:rPr>
                <w:rFonts w:eastAsia="Times New Roman" w:cstheme="minorHAnsi"/>
                <w:color w:val="000000" w:themeColor="text1"/>
              </w:rPr>
            </w:pPr>
            <w:r w:rsidRPr="0024794A">
              <w:rPr>
                <w:rFonts w:eastAsia="Times New Roman" w:cstheme="minorHAnsi"/>
                <w:color w:val="000000" w:themeColor="text1"/>
              </w:rPr>
              <w:t>Med. Early</w:t>
            </w:r>
          </w:p>
        </w:tc>
      </w:tr>
    </w:tbl>
    <w:p w14:paraId="5C2DD370" w14:textId="77777777" w:rsidR="00DA20E3" w:rsidRPr="0024794A" w:rsidRDefault="00DA20E3" w:rsidP="00DA20E3">
      <w:pPr>
        <w:spacing w:after="0" w:line="240" w:lineRule="auto"/>
        <w:rPr>
          <w:rFonts w:eastAsia="Times New Roman" w:cstheme="minorHAnsi"/>
          <w:color w:val="000000" w:themeColor="text1"/>
        </w:rPr>
      </w:pPr>
      <w:r w:rsidRPr="0024794A">
        <w:rPr>
          <w:rFonts w:eastAsia="Times New Roman" w:cstheme="minorHAnsi"/>
          <w:color w:val="000000" w:themeColor="text1"/>
          <w:spacing w:val="-4"/>
          <w:vertAlign w:val="superscript"/>
        </w:rPr>
        <w:t>ǂ</w:t>
      </w:r>
      <w:r w:rsidRPr="0024794A">
        <w:rPr>
          <w:rFonts w:eastAsia="Times New Roman" w:cstheme="minorHAnsi"/>
          <w:color w:val="000000" w:themeColor="text1"/>
        </w:rPr>
        <w:t xml:space="preserve"> Resistant to the wheat curl mite which provides resistance to wheat streak mosaic virus (WSMV).</w:t>
      </w:r>
    </w:p>
    <w:p w14:paraId="6515664C" w14:textId="47A99131" w:rsidR="00DA20E3" w:rsidRPr="0024794A" w:rsidRDefault="00DA20E3" w:rsidP="00DA20E3">
      <w:pPr>
        <w:spacing w:after="0" w:line="240" w:lineRule="auto"/>
        <w:rPr>
          <w:rFonts w:eastAsia="Times New Roman" w:cstheme="minorHAnsi"/>
          <w:color w:val="000000" w:themeColor="text1"/>
        </w:rPr>
      </w:pPr>
      <w:r w:rsidRPr="0024794A">
        <w:rPr>
          <w:rFonts w:eastAsia="Times New Roman" w:cstheme="minorHAnsi"/>
          <w:color w:val="000000" w:themeColor="text1"/>
          <w:vertAlign w:val="superscript"/>
        </w:rPr>
        <w:t xml:space="preserve">§ </w:t>
      </w:r>
      <w:r w:rsidRPr="0024794A">
        <w:rPr>
          <w:rFonts w:eastAsia="Times New Roman" w:cstheme="minorHAnsi"/>
          <w:color w:val="000000" w:themeColor="text1"/>
        </w:rPr>
        <w:t xml:space="preserve">Resistant to </w:t>
      </w:r>
      <w:r w:rsidR="00B07F21" w:rsidRPr="0024794A">
        <w:rPr>
          <w:rFonts w:eastAsia="Times New Roman" w:cstheme="minorHAnsi"/>
          <w:color w:val="000000" w:themeColor="text1"/>
        </w:rPr>
        <w:t>WSMV.</w:t>
      </w:r>
      <w:r w:rsidRPr="0024794A">
        <w:rPr>
          <w:rFonts w:eastAsia="Times New Roman" w:cstheme="minorHAnsi"/>
          <w:color w:val="000000" w:themeColor="text1"/>
        </w:rPr>
        <w:t xml:space="preserve"> </w:t>
      </w:r>
    </w:p>
    <w:p w14:paraId="2E588CC6" w14:textId="26B002FD" w:rsidR="00DA20E3" w:rsidRDefault="00DA20E3" w:rsidP="00CC0A45">
      <w:pPr>
        <w:spacing w:after="0" w:line="260" w:lineRule="exact"/>
        <w:ind w:right="120"/>
        <w:rPr>
          <w:rFonts w:cstheme="minorHAnsi"/>
          <w:bCs/>
        </w:rPr>
      </w:pPr>
    </w:p>
    <w:p w14:paraId="496F6360" w14:textId="77777777" w:rsidR="00F31942" w:rsidRPr="0024794A" w:rsidRDefault="00F31942" w:rsidP="00CC0A45">
      <w:pPr>
        <w:spacing w:after="0" w:line="260" w:lineRule="exact"/>
        <w:ind w:right="120"/>
        <w:rPr>
          <w:rFonts w:cstheme="minorHAnsi"/>
          <w:bCs/>
        </w:rPr>
      </w:pPr>
    </w:p>
    <w:p w14:paraId="7FB5301B" w14:textId="048B3B5F" w:rsidR="00935330" w:rsidRPr="0024794A" w:rsidRDefault="00935330" w:rsidP="00256E36">
      <w:pPr>
        <w:spacing w:after="0"/>
        <w:ind w:right="120"/>
        <w:rPr>
          <w:rFonts w:cstheme="minorHAnsi"/>
        </w:rPr>
      </w:pPr>
      <w:r w:rsidRPr="0024794A">
        <w:rPr>
          <w:rFonts w:cstheme="minorHAnsi"/>
          <w:b/>
          <w:bCs/>
        </w:rPr>
        <w:t>Additional Wheat Production Information</w:t>
      </w:r>
    </w:p>
    <w:p w14:paraId="521DEC62" w14:textId="41D29341" w:rsidR="00935330" w:rsidRPr="0024794A" w:rsidRDefault="00935330" w:rsidP="00935330">
      <w:pPr>
        <w:spacing w:after="0"/>
        <w:rPr>
          <w:rFonts w:cstheme="minorHAnsi"/>
        </w:rPr>
      </w:pPr>
      <w:r w:rsidRPr="0024794A">
        <w:rPr>
          <w:rFonts w:cstheme="minorHAnsi"/>
        </w:rPr>
        <w:t>The wheat group for the Texas A&amp;M High Plains region is preparing multi-year tables for grain yield and test weight, irrigated and dryland. These tables offer an excellent summary of Pick &amp; Watch list performance and demonstrate the yield advantages of Pick varieties vs. all other wheat varieties (usually 5 to 8% higher).</w:t>
      </w:r>
    </w:p>
    <w:p w14:paraId="61025C24" w14:textId="77777777" w:rsidR="00935330" w:rsidRPr="0024794A" w:rsidRDefault="00935330" w:rsidP="00935330">
      <w:pPr>
        <w:spacing w:after="0"/>
        <w:rPr>
          <w:rFonts w:cstheme="minorHAnsi"/>
        </w:rPr>
      </w:pPr>
      <w:r w:rsidRPr="0024794A">
        <w:rPr>
          <w:rFonts w:cstheme="minorHAnsi"/>
        </w:rPr>
        <w:tab/>
        <w:t>For further AgriLife wheat information for the Texas High Plains and statewide visit the online wheat pages at:</w:t>
      </w:r>
    </w:p>
    <w:p w14:paraId="3295CA8A" w14:textId="77777777" w:rsidR="00935330" w:rsidRPr="0024794A" w:rsidRDefault="00F31942" w:rsidP="00935330">
      <w:pPr>
        <w:pStyle w:val="ListParagraph"/>
        <w:numPr>
          <w:ilvl w:val="0"/>
          <w:numId w:val="2"/>
        </w:numPr>
        <w:spacing w:after="0"/>
        <w:rPr>
          <w:rFonts w:cstheme="minorHAnsi"/>
        </w:rPr>
      </w:pPr>
      <w:hyperlink r:id="rId9" w:history="1">
        <w:r w:rsidR="00935330" w:rsidRPr="0024794A">
          <w:rPr>
            <w:rStyle w:val="Hyperlink"/>
            <w:rFonts w:cstheme="minorHAnsi"/>
          </w:rPr>
          <w:t>https://amarillo.tamu.edu/amarillo-center-programs/agronomy/wheat-publications/</w:t>
        </w:r>
      </w:hyperlink>
    </w:p>
    <w:p w14:paraId="3787D478" w14:textId="77777777" w:rsidR="00935330" w:rsidRPr="0024794A" w:rsidRDefault="00F31942" w:rsidP="00935330">
      <w:pPr>
        <w:pStyle w:val="ListParagraph"/>
        <w:numPr>
          <w:ilvl w:val="0"/>
          <w:numId w:val="2"/>
        </w:numPr>
        <w:spacing w:after="0"/>
        <w:rPr>
          <w:rStyle w:val="Hyperlink"/>
          <w:rFonts w:cstheme="minorHAnsi"/>
          <w:color w:val="auto"/>
          <w:u w:val="none"/>
        </w:rPr>
      </w:pPr>
      <w:hyperlink r:id="rId10" w:history="1">
        <w:r w:rsidR="00935330" w:rsidRPr="0024794A">
          <w:rPr>
            <w:rStyle w:val="Hyperlink"/>
            <w:rFonts w:cstheme="minorHAnsi"/>
          </w:rPr>
          <w:t>http://varietytesting.tamu.edu/wheat</w:t>
        </w:r>
      </w:hyperlink>
    </w:p>
    <w:p w14:paraId="3F461FAF" w14:textId="77777777" w:rsidR="00CB3A79" w:rsidRPr="00D30620" w:rsidRDefault="00CB3A79" w:rsidP="00256E36">
      <w:pPr>
        <w:spacing w:after="0"/>
        <w:rPr>
          <w:rFonts w:cstheme="minorHAnsi"/>
        </w:rPr>
      </w:pPr>
    </w:p>
    <w:p w14:paraId="141E5FC3" w14:textId="77777777" w:rsidR="00935330" w:rsidRPr="00A90898" w:rsidRDefault="00935330" w:rsidP="00935330">
      <w:pPr>
        <w:spacing w:after="0"/>
        <w:jc w:val="center"/>
        <w:rPr>
          <w:sz w:val="16"/>
          <w:szCs w:val="16"/>
        </w:rPr>
      </w:pPr>
      <w:r w:rsidRPr="00A90898">
        <w:rPr>
          <w:i/>
          <w:iCs/>
          <w:sz w:val="16"/>
          <w:szCs w:val="16"/>
        </w:rPr>
        <w:t>“Texas A&amp;M AgriLife Extension provides equal opportunities in its programs and employment to all persons, regardless of race, color, sex, religion, national origin, disability, age, genetic information, veteran status, sexual orientation, or gender identity.”</w:t>
      </w:r>
    </w:p>
    <w:p w14:paraId="0CDCF035" w14:textId="17085D13" w:rsidR="00CC0A45" w:rsidRPr="00A90898" w:rsidRDefault="00935330" w:rsidP="00192717">
      <w:pPr>
        <w:spacing w:after="0" w:line="260" w:lineRule="exact"/>
        <w:ind w:right="120"/>
        <w:jc w:val="center"/>
        <w:rPr>
          <w:sz w:val="16"/>
          <w:szCs w:val="16"/>
        </w:rPr>
      </w:pPr>
      <w:r w:rsidRPr="00A90898">
        <w:rPr>
          <w:i/>
          <w:iCs/>
          <w:sz w:val="16"/>
          <w:szCs w:val="16"/>
        </w:rPr>
        <w:t>The Texas A&amp;M University System, U.S. Department of Agriculture, and the County Commissioners Courts of Texas Cooperating</w:t>
      </w:r>
      <w:r w:rsidR="00192717" w:rsidRPr="00A90898">
        <w:rPr>
          <w:rFonts w:ascii="Times New Roman" w:hAnsi="Times New Roman" w:cs="Times New Roman"/>
          <w:b/>
          <w:sz w:val="18"/>
          <w:szCs w:val="18"/>
        </w:rPr>
        <w:t>.</w:t>
      </w:r>
    </w:p>
    <w:sectPr w:rsidR="00CC0A45" w:rsidRPr="00A90898" w:rsidSect="00256E36">
      <w:headerReference w:type="default" r:id="rId11"/>
      <w:footerReference w:type="defaul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543A" w14:textId="77777777" w:rsidR="008211A6" w:rsidRDefault="008211A6">
      <w:pPr>
        <w:spacing w:after="0" w:line="240" w:lineRule="auto"/>
      </w:pPr>
      <w:r>
        <w:separator/>
      </w:r>
    </w:p>
  </w:endnote>
  <w:endnote w:type="continuationSeparator" w:id="0">
    <w:p w14:paraId="1B8AF468" w14:textId="77777777" w:rsidR="008211A6" w:rsidRDefault="0082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58540"/>
      <w:docPartObj>
        <w:docPartGallery w:val="Page Numbers (Bottom of Page)"/>
        <w:docPartUnique/>
      </w:docPartObj>
    </w:sdtPr>
    <w:sdtEndPr>
      <w:rPr>
        <w:noProof/>
      </w:rPr>
    </w:sdtEndPr>
    <w:sdtContent>
      <w:p w14:paraId="461F83FF" w14:textId="77777777" w:rsidR="000E2B8F" w:rsidRDefault="003C1B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7B20A" w14:textId="77777777" w:rsidR="000E2B8F" w:rsidRDefault="00F31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A925" w14:textId="77777777" w:rsidR="008211A6" w:rsidRDefault="008211A6">
      <w:pPr>
        <w:spacing w:after="0" w:line="240" w:lineRule="auto"/>
      </w:pPr>
      <w:r>
        <w:separator/>
      </w:r>
    </w:p>
  </w:footnote>
  <w:footnote w:type="continuationSeparator" w:id="0">
    <w:p w14:paraId="133E791E" w14:textId="77777777" w:rsidR="008211A6" w:rsidRDefault="00821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6072" w14:textId="77777777" w:rsidR="00D30620" w:rsidRDefault="00D30620">
    <w:pPr>
      <w:pStyle w:val="Header"/>
    </w:pPr>
  </w:p>
  <w:p w14:paraId="7157016D" w14:textId="3F7CCE69" w:rsidR="000E2B8F" w:rsidRDefault="003C1BA4">
    <w:pPr>
      <w:pStyle w:val="Header"/>
    </w:pPr>
    <w:r w:rsidRPr="00107912">
      <w:rPr>
        <w:rFonts w:ascii="Times New Roman" w:hAnsi="Times New Roman" w:cs="Times New Roman"/>
        <w:b/>
        <w:noProof/>
        <w:sz w:val="24"/>
        <w:szCs w:val="24"/>
      </w:rPr>
      <w:drawing>
        <wp:anchor distT="0" distB="0" distL="114300" distR="114300" simplePos="0" relativeHeight="251658752" behindDoc="1" locked="0" layoutInCell="1" allowOverlap="1" wp14:anchorId="43DA703F" wp14:editId="2E10FD93">
          <wp:simplePos x="0" y="0"/>
          <wp:positionH relativeFrom="margin">
            <wp:align>right</wp:align>
          </wp:positionH>
          <wp:positionV relativeFrom="paragraph">
            <wp:posOffset>-175260</wp:posOffset>
          </wp:positionV>
          <wp:extent cx="1336430" cy="623974"/>
          <wp:effectExtent l="0" t="0" r="0" b="5080"/>
          <wp:wrapTight wrapText="bothSides">
            <wp:wrapPolygon edited="0">
              <wp:start x="0" y="0"/>
              <wp:lineTo x="0" y="21116"/>
              <wp:lineTo x="21251" y="21116"/>
              <wp:lineTo x="21251"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430" cy="623974"/>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CB6"/>
    <w:multiLevelType w:val="hybridMultilevel"/>
    <w:tmpl w:val="DA94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3590"/>
    <w:multiLevelType w:val="hybridMultilevel"/>
    <w:tmpl w:val="2CD0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957757">
    <w:abstractNumId w:val="1"/>
  </w:num>
  <w:num w:numId="2" w16cid:durableId="22210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45"/>
    <w:rsid w:val="000008F7"/>
    <w:rsid w:val="00002DC0"/>
    <w:rsid w:val="00004DAA"/>
    <w:rsid w:val="0002343B"/>
    <w:rsid w:val="000301BC"/>
    <w:rsid w:val="00035E52"/>
    <w:rsid w:val="0003675E"/>
    <w:rsid w:val="00036A4E"/>
    <w:rsid w:val="00061437"/>
    <w:rsid w:val="000673AB"/>
    <w:rsid w:val="00096BC0"/>
    <w:rsid w:val="000A2233"/>
    <w:rsid w:val="000A2E84"/>
    <w:rsid w:val="000B14A5"/>
    <w:rsid w:val="000C6ACE"/>
    <w:rsid w:val="000D5829"/>
    <w:rsid w:val="000E3AAD"/>
    <w:rsid w:val="000E4C34"/>
    <w:rsid w:val="00116F70"/>
    <w:rsid w:val="00117562"/>
    <w:rsid w:val="0012670F"/>
    <w:rsid w:val="00146406"/>
    <w:rsid w:val="0015021D"/>
    <w:rsid w:val="00151D28"/>
    <w:rsid w:val="00164210"/>
    <w:rsid w:val="00170CF9"/>
    <w:rsid w:val="00172E53"/>
    <w:rsid w:val="0017643A"/>
    <w:rsid w:val="00192717"/>
    <w:rsid w:val="001A24B9"/>
    <w:rsid w:val="001B0F43"/>
    <w:rsid w:val="001B57AF"/>
    <w:rsid w:val="001D49B1"/>
    <w:rsid w:val="001E1451"/>
    <w:rsid w:val="001E2CED"/>
    <w:rsid w:val="001E5779"/>
    <w:rsid w:val="001E5FF7"/>
    <w:rsid w:val="001F37F8"/>
    <w:rsid w:val="00203FD4"/>
    <w:rsid w:val="00204F35"/>
    <w:rsid w:val="002071FE"/>
    <w:rsid w:val="002103D5"/>
    <w:rsid w:val="0021629B"/>
    <w:rsid w:val="0024794A"/>
    <w:rsid w:val="00251C23"/>
    <w:rsid w:val="00256E36"/>
    <w:rsid w:val="00275347"/>
    <w:rsid w:val="00276F97"/>
    <w:rsid w:val="002813EA"/>
    <w:rsid w:val="002A2D63"/>
    <w:rsid w:val="002B1BCE"/>
    <w:rsid w:val="002D4D61"/>
    <w:rsid w:val="002D5FF7"/>
    <w:rsid w:val="002E222A"/>
    <w:rsid w:val="002E2AF2"/>
    <w:rsid w:val="00325EC8"/>
    <w:rsid w:val="003357A2"/>
    <w:rsid w:val="003477F0"/>
    <w:rsid w:val="003651DC"/>
    <w:rsid w:val="00371D9D"/>
    <w:rsid w:val="00373981"/>
    <w:rsid w:val="00381EBB"/>
    <w:rsid w:val="00385638"/>
    <w:rsid w:val="003A5639"/>
    <w:rsid w:val="003B3C60"/>
    <w:rsid w:val="003B5878"/>
    <w:rsid w:val="003C1BA4"/>
    <w:rsid w:val="003D2DF6"/>
    <w:rsid w:val="003F197B"/>
    <w:rsid w:val="00403ED3"/>
    <w:rsid w:val="00411946"/>
    <w:rsid w:val="00414279"/>
    <w:rsid w:val="00432EA5"/>
    <w:rsid w:val="0046196F"/>
    <w:rsid w:val="0046779B"/>
    <w:rsid w:val="00470DC1"/>
    <w:rsid w:val="00477A3E"/>
    <w:rsid w:val="004A0C4A"/>
    <w:rsid w:val="004C5701"/>
    <w:rsid w:val="004D472D"/>
    <w:rsid w:val="004E7F68"/>
    <w:rsid w:val="004F55F0"/>
    <w:rsid w:val="00520968"/>
    <w:rsid w:val="00537BA4"/>
    <w:rsid w:val="00560463"/>
    <w:rsid w:val="0056602B"/>
    <w:rsid w:val="005747C4"/>
    <w:rsid w:val="00580188"/>
    <w:rsid w:val="00583F47"/>
    <w:rsid w:val="00590226"/>
    <w:rsid w:val="00592805"/>
    <w:rsid w:val="00596218"/>
    <w:rsid w:val="00596617"/>
    <w:rsid w:val="005A7AC7"/>
    <w:rsid w:val="005B361A"/>
    <w:rsid w:val="005B3D09"/>
    <w:rsid w:val="005C3BEB"/>
    <w:rsid w:val="005E2B71"/>
    <w:rsid w:val="00602AF0"/>
    <w:rsid w:val="0061101E"/>
    <w:rsid w:val="00653A76"/>
    <w:rsid w:val="00662930"/>
    <w:rsid w:val="00666942"/>
    <w:rsid w:val="006732B1"/>
    <w:rsid w:val="0068472F"/>
    <w:rsid w:val="0068571C"/>
    <w:rsid w:val="00694BA2"/>
    <w:rsid w:val="006972A4"/>
    <w:rsid w:val="006A1398"/>
    <w:rsid w:val="006B72A4"/>
    <w:rsid w:val="006C0F0D"/>
    <w:rsid w:val="006C6A60"/>
    <w:rsid w:val="006C73C3"/>
    <w:rsid w:val="006D7FB4"/>
    <w:rsid w:val="006E6A21"/>
    <w:rsid w:val="006F7BCE"/>
    <w:rsid w:val="00700F8D"/>
    <w:rsid w:val="00712F5C"/>
    <w:rsid w:val="00720B66"/>
    <w:rsid w:val="007321B2"/>
    <w:rsid w:val="007351DD"/>
    <w:rsid w:val="00740159"/>
    <w:rsid w:val="007444EC"/>
    <w:rsid w:val="0078629A"/>
    <w:rsid w:val="007945CD"/>
    <w:rsid w:val="007A3044"/>
    <w:rsid w:val="007C00CD"/>
    <w:rsid w:val="007C1653"/>
    <w:rsid w:val="007D10BB"/>
    <w:rsid w:val="007E07CC"/>
    <w:rsid w:val="007F4F01"/>
    <w:rsid w:val="007F6D3B"/>
    <w:rsid w:val="00804FC3"/>
    <w:rsid w:val="0081337D"/>
    <w:rsid w:val="00813529"/>
    <w:rsid w:val="00817F91"/>
    <w:rsid w:val="008211A6"/>
    <w:rsid w:val="00822DAF"/>
    <w:rsid w:val="0082751F"/>
    <w:rsid w:val="00864FB4"/>
    <w:rsid w:val="0086682E"/>
    <w:rsid w:val="00872317"/>
    <w:rsid w:val="008940B3"/>
    <w:rsid w:val="008940B6"/>
    <w:rsid w:val="00895FE0"/>
    <w:rsid w:val="008B63F2"/>
    <w:rsid w:val="008B7B3A"/>
    <w:rsid w:val="008C4855"/>
    <w:rsid w:val="008E529E"/>
    <w:rsid w:val="008F0C15"/>
    <w:rsid w:val="00906B1C"/>
    <w:rsid w:val="00911A2D"/>
    <w:rsid w:val="009136BF"/>
    <w:rsid w:val="00933B5D"/>
    <w:rsid w:val="00935330"/>
    <w:rsid w:val="00936B78"/>
    <w:rsid w:val="0094161F"/>
    <w:rsid w:val="00946978"/>
    <w:rsid w:val="00953C66"/>
    <w:rsid w:val="00971EFE"/>
    <w:rsid w:val="009765CF"/>
    <w:rsid w:val="0099054C"/>
    <w:rsid w:val="00992874"/>
    <w:rsid w:val="009C6EC4"/>
    <w:rsid w:val="009D1A9E"/>
    <w:rsid w:val="009E160F"/>
    <w:rsid w:val="009E5028"/>
    <w:rsid w:val="009E7BB8"/>
    <w:rsid w:val="00A00119"/>
    <w:rsid w:val="00A12018"/>
    <w:rsid w:val="00A17E54"/>
    <w:rsid w:val="00A3131C"/>
    <w:rsid w:val="00A52264"/>
    <w:rsid w:val="00A5325D"/>
    <w:rsid w:val="00A549B7"/>
    <w:rsid w:val="00A6261B"/>
    <w:rsid w:val="00A90898"/>
    <w:rsid w:val="00AA04FC"/>
    <w:rsid w:val="00AA2951"/>
    <w:rsid w:val="00AA3A17"/>
    <w:rsid w:val="00AA709D"/>
    <w:rsid w:val="00AE0F37"/>
    <w:rsid w:val="00AE582D"/>
    <w:rsid w:val="00AF5900"/>
    <w:rsid w:val="00B07F21"/>
    <w:rsid w:val="00B20B3B"/>
    <w:rsid w:val="00B40A7C"/>
    <w:rsid w:val="00B436EA"/>
    <w:rsid w:val="00B5114D"/>
    <w:rsid w:val="00B57BF4"/>
    <w:rsid w:val="00B6133A"/>
    <w:rsid w:val="00B67C1F"/>
    <w:rsid w:val="00B7279C"/>
    <w:rsid w:val="00B8450D"/>
    <w:rsid w:val="00B91A82"/>
    <w:rsid w:val="00BA1CB5"/>
    <w:rsid w:val="00BA33A6"/>
    <w:rsid w:val="00BA51EF"/>
    <w:rsid w:val="00BB1FFE"/>
    <w:rsid w:val="00BB276B"/>
    <w:rsid w:val="00BB7A20"/>
    <w:rsid w:val="00BD3D12"/>
    <w:rsid w:val="00BF10A1"/>
    <w:rsid w:val="00BF7DA2"/>
    <w:rsid w:val="00C00871"/>
    <w:rsid w:val="00C0649A"/>
    <w:rsid w:val="00C136C5"/>
    <w:rsid w:val="00C179DA"/>
    <w:rsid w:val="00C26B9F"/>
    <w:rsid w:val="00C479FE"/>
    <w:rsid w:val="00C55109"/>
    <w:rsid w:val="00C56CFD"/>
    <w:rsid w:val="00C87259"/>
    <w:rsid w:val="00CB0E6B"/>
    <w:rsid w:val="00CB3A79"/>
    <w:rsid w:val="00CC0A45"/>
    <w:rsid w:val="00CD4E5B"/>
    <w:rsid w:val="00CD6AEA"/>
    <w:rsid w:val="00CE1FE2"/>
    <w:rsid w:val="00CF7FCB"/>
    <w:rsid w:val="00D25E96"/>
    <w:rsid w:val="00D30620"/>
    <w:rsid w:val="00D445B5"/>
    <w:rsid w:val="00D95C47"/>
    <w:rsid w:val="00DA20E3"/>
    <w:rsid w:val="00DB10D1"/>
    <w:rsid w:val="00DB65F7"/>
    <w:rsid w:val="00DC2B59"/>
    <w:rsid w:val="00DC6870"/>
    <w:rsid w:val="00DF3C4F"/>
    <w:rsid w:val="00DF6121"/>
    <w:rsid w:val="00DF7DC1"/>
    <w:rsid w:val="00E23AB1"/>
    <w:rsid w:val="00E45381"/>
    <w:rsid w:val="00E54732"/>
    <w:rsid w:val="00E64148"/>
    <w:rsid w:val="00E65C0E"/>
    <w:rsid w:val="00E70106"/>
    <w:rsid w:val="00E71854"/>
    <w:rsid w:val="00E77D15"/>
    <w:rsid w:val="00EA25D3"/>
    <w:rsid w:val="00EA35E5"/>
    <w:rsid w:val="00EB060C"/>
    <w:rsid w:val="00EC1224"/>
    <w:rsid w:val="00EC2146"/>
    <w:rsid w:val="00ED36F0"/>
    <w:rsid w:val="00ED516C"/>
    <w:rsid w:val="00ED56F1"/>
    <w:rsid w:val="00EE189D"/>
    <w:rsid w:val="00F1213D"/>
    <w:rsid w:val="00F21555"/>
    <w:rsid w:val="00F31942"/>
    <w:rsid w:val="00F3214D"/>
    <w:rsid w:val="00F36E27"/>
    <w:rsid w:val="00F42627"/>
    <w:rsid w:val="00F4300B"/>
    <w:rsid w:val="00F479D8"/>
    <w:rsid w:val="00F511BA"/>
    <w:rsid w:val="00F52254"/>
    <w:rsid w:val="00F55F9A"/>
    <w:rsid w:val="00F70E6C"/>
    <w:rsid w:val="00F73E95"/>
    <w:rsid w:val="00F75D7E"/>
    <w:rsid w:val="00F848DB"/>
    <w:rsid w:val="00F872BA"/>
    <w:rsid w:val="00F904F6"/>
    <w:rsid w:val="00FA5A00"/>
    <w:rsid w:val="00FB06C5"/>
    <w:rsid w:val="00FD10A6"/>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28487"/>
  <w15:chartTrackingRefBased/>
  <w15:docId w15:val="{E024F161-E197-4133-9EC2-5916D480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A45"/>
    <w:rPr>
      <w:color w:val="0000FF"/>
      <w:u w:val="single"/>
    </w:rPr>
  </w:style>
  <w:style w:type="paragraph" w:styleId="Header">
    <w:name w:val="header"/>
    <w:basedOn w:val="Normal"/>
    <w:link w:val="HeaderChar"/>
    <w:uiPriority w:val="99"/>
    <w:unhideWhenUsed/>
    <w:rsid w:val="00CC0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A45"/>
  </w:style>
  <w:style w:type="paragraph" w:styleId="Footer">
    <w:name w:val="footer"/>
    <w:basedOn w:val="Normal"/>
    <w:link w:val="FooterChar"/>
    <w:uiPriority w:val="99"/>
    <w:unhideWhenUsed/>
    <w:rsid w:val="00CC0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A45"/>
  </w:style>
  <w:style w:type="character" w:styleId="CommentReference">
    <w:name w:val="annotation reference"/>
    <w:basedOn w:val="DefaultParagraphFont"/>
    <w:uiPriority w:val="99"/>
    <w:semiHidden/>
    <w:unhideWhenUsed/>
    <w:rsid w:val="001A24B9"/>
    <w:rPr>
      <w:sz w:val="16"/>
      <w:szCs w:val="16"/>
    </w:rPr>
  </w:style>
  <w:style w:type="paragraph" w:styleId="CommentText">
    <w:name w:val="annotation text"/>
    <w:basedOn w:val="Normal"/>
    <w:link w:val="CommentTextChar"/>
    <w:uiPriority w:val="99"/>
    <w:unhideWhenUsed/>
    <w:rsid w:val="001A24B9"/>
    <w:pPr>
      <w:spacing w:line="240" w:lineRule="auto"/>
    </w:pPr>
    <w:rPr>
      <w:sz w:val="20"/>
      <w:szCs w:val="20"/>
    </w:rPr>
  </w:style>
  <w:style w:type="character" w:customStyle="1" w:styleId="CommentTextChar">
    <w:name w:val="Comment Text Char"/>
    <w:basedOn w:val="DefaultParagraphFont"/>
    <w:link w:val="CommentText"/>
    <w:uiPriority w:val="99"/>
    <w:rsid w:val="001A24B9"/>
    <w:rPr>
      <w:sz w:val="20"/>
      <w:szCs w:val="20"/>
    </w:rPr>
  </w:style>
  <w:style w:type="paragraph" w:styleId="CommentSubject">
    <w:name w:val="annotation subject"/>
    <w:basedOn w:val="CommentText"/>
    <w:next w:val="CommentText"/>
    <w:link w:val="CommentSubjectChar"/>
    <w:uiPriority w:val="99"/>
    <w:semiHidden/>
    <w:unhideWhenUsed/>
    <w:rsid w:val="001A24B9"/>
    <w:rPr>
      <w:b/>
      <w:bCs/>
    </w:rPr>
  </w:style>
  <w:style w:type="character" w:customStyle="1" w:styleId="CommentSubjectChar">
    <w:name w:val="Comment Subject Char"/>
    <w:basedOn w:val="CommentTextChar"/>
    <w:link w:val="CommentSubject"/>
    <w:uiPriority w:val="99"/>
    <w:semiHidden/>
    <w:rsid w:val="001A24B9"/>
    <w:rPr>
      <w:b/>
      <w:bCs/>
      <w:sz w:val="20"/>
      <w:szCs w:val="20"/>
    </w:rPr>
  </w:style>
  <w:style w:type="paragraph" w:styleId="BalloonText">
    <w:name w:val="Balloon Text"/>
    <w:basedOn w:val="Normal"/>
    <w:link w:val="BalloonTextChar"/>
    <w:uiPriority w:val="99"/>
    <w:semiHidden/>
    <w:unhideWhenUsed/>
    <w:rsid w:val="001A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B9"/>
    <w:rPr>
      <w:rFonts w:ascii="Segoe UI" w:hAnsi="Segoe UI" w:cs="Segoe UI"/>
      <w:sz w:val="18"/>
      <w:szCs w:val="18"/>
    </w:rPr>
  </w:style>
  <w:style w:type="character" w:styleId="UnresolvedMention">
    <w:name w:val="Unresolved Mention"/>
    <w:basedOn w:val="DefaultParagraphFont"/>
    <w:uiPriority w:val="99"/>
    <w:semiHidden/>
    <w:unhideWhenUsed/>
    <w:rsid w:val="00895FE0"/>
    <w:rPr>
      <w:color w:val="605E5C"/>
      <w:shd w:val="clear" w:color="auto" w:fill="E1DFDD"/>
    </w:rPr>
  </w:style>
  <w:style w:type="table" w:styleId="TableGrid">
    <w:name w:val="Table Grid"/>
    <w:basedOn w:val="TableNormal"/>
    <w:uiPriority w:val="39"/>
    <w:rsid w:val="00DA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07CC"/>
    <w:pPr>
      <w:spacing w:after="0" w:line="240" w:lineRule="auto"/>
    </w:pPr>
  </w:style>
  <w:style w:type="paragraph" w:styleId="ListParagraph">
    <w:name w:val="List Paragraph"/>
    <w:basedOn w:val="Normal"/>
    <w:uiPriority w:val="34"/>
    <w:qFormat/>
    <w:rsid w:val="00A3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ostle@ag.ta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urdan.bell@ag.tam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varietytesting.tamu.edu/wheat" TargetMode="External"/><Relationship Id="rId4" Type="http://schemas.openxmlformats.org/officeDocument/2006/relationships/webSettings" Target="webSettings.xml"/><Relationship Id="rId9" Type="http://schemas.openxmlformats.org/officeDocument/2006/relationships/hyperlink" Target="https://amarillo.tamu.edu/amarillo-center-programs/agronomy/wheat-public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M. Bell</dc:creator>
  <cp:keywords/>
  <dc:description/>
  <cp:lastModifiedBy>Calvin Trostle</cp:lastModifiedBy>
  <cp:revision>28</cp:revision>
  <cp:lastPrinted>2022-07-21T20:14:00Z</cp:lastPrinted>
  <dcterms:created xsi:type="dcterms:W3CDTF">2022-07-20T01:40:00Z</dcterms:created>
  <dcterms:modified xsi:type="dcterms:W3CDTF">2022-07-29T12:13:00Z</dcterms:modified>
</cp:coreProperties>
</file>